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696" w:type="dxa"/>
        <w:tblInd w:w="327" w:type="dxa"/>
        <w:tblLook w:val="04A0" w:firstRow="1" w:lastRow="0" w:firstColumn="1" w:lastColumn="0" w:noHBand="0" w:noVBand="1"/>
      </w:tblPr>
      <w:tblGrid>
        <w:gridCol w:w="10696"/>
      </w:tblGrid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tabs>
                <w:tab w:val="left" w:pos="5115"/>
              </w:tabs>
              <w:ind w:left="0"/>
              <w:outlineLvl w:val="2"/>
              <w:rPr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bCs w:val="0"/>
                <w:color w:val="FFFFFF" w:themeColor="background1"/>
                <w:sz w:val="32"/>
                <w:szCs w:val="32"/>
                <w:lang w:val="ru-RU"/>
              </w:rPr>
              <w:t>ПРИ ВЫЕЗДЕ ИЗ СТРАНЫ ВАЖНО!</w:t>
            </w:r>
            <w:r w:rsidRPr="00E61F09">
              <w:rPr>
                <w:bCs w:val="0"/>
                <w:color w:val="FFFFFF" w:themeColor="background1"/>
                <w:sz w:val="32"/>
                <w:szCs w:val="32"/>
                <w:lang w:val="ru-RU"/>
              </w:rPr>
              <w:tab/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3CC4" w:rsidRPr="005D3497" w:rsidRDefault="00923CC4" w:rsidP="00A31131">
            <w:pPr>
              <w:pStyle w:val="ab"/>
              <w:jc w:val="both"/>
              <w:rPr>
                <w:b/>
                <w:color w:val="FF0000"/>
                <w:lang w:val="ru-RU"/>
              </w:rPr>
            </w:pPr>
            <w:r w:rsidRPr="005D3497">
              <w:rPr>
                <w:lang w:val="ru-RU"/>
              </w:rPr>
              <w:t xml:space="preserve">Отправляясь за пределы РК в первую очередь проверьте, на сайте </w:t>
            </w:r>
            <w:hyperlink r:id="rId9" w:history="1">
              <w:r w:rsidRPr="005D3497">
                <w:rPr>
                  <w:rStyle w:val="ad"/>
                  <w:color w:val="17365D" w:themeColor="text2" w:themeShade="BF"/>
                  <w:lang w:val="ru-RU"/>
                </w:rPr>
                <w:t>http://kisa.adilet.gov.kz/erd.nsf/IS_RD.xsp</w:t>
              </w:r>
            </w:hyperlink>
            <w:r w:rsidRPr="005D3497">
              <w:rPr>
                <w:color w:val="17365D" w:themeColor="text2" w:themeShade="BF"/>
                <w:lang w:val="ru-RU"/>
              </w:rPr>
              <w:t xml:space="preserve">  </w:t>
            </w:r>
            <w:r w:rsidRPr="005D3497">
              <w:rPr>
                <w:lang w:val="ru-RU"/>
              </w:rPr>
              <w:t xml:space="preserve">нет ли Вашей фамилии в списке лиц, которым временно ограничен выезд. Также за 1 день до вылета уточните всю информацию о рейсе в аэропорту или в офисе </w:t>
            </w:r>
            <w:r w:rsidR="005D3497" w:rsidRPr="005D3497">
              <w:rPr>
                <w:lang w:val="ru-RU"/>
              </w:rPr>
              <w:t>отправляющей компании.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  <w:r w:rsidRPr="005D3497">
              <w:rPr>
                <w:lang w:val="ru-RU"/>
              </w:rPr>
              <w:t>Проверьте наличие всех документов, н</w:t>
            </w:r>
            <w:r w:rsidR="005D3497" w:rsidRPr="005D3497">
              <w:rPr>
                <w:lang w:val="ru-RU"/>
              </w:rPr>
              <w:t xml:space="preserve">еобходимых для вылета: </w:t>
            </w:r>
            <w:r w:rsidRPr="005D3497">
              <w:rPr>
                <w:lang w:val="ru-RU"/>
              </w:rPr>
              <w:t xml:space="preserve">паспорт </w:t>
            </w:r>
            <w:r w:rsidR="005D3497" w:rsidRPr="005D3497">
              <w:rPr>
                <w:rFonts w:cs="Arial"/>
                <w:lang w:val="ru-RU"/>
              </w:rPr>
              <w:t>со сроком действия не менее 8 месяцев, начиная с даты предполагаемого выезда из Инд</w:t>
            </w:r>
            <w:r w:rsidR="001259DF">
              <w:rPr>
                <w:rFonts w:cs="Arial"/>
                <w:lang w:val="ru-RU"/>
              </w:rPr>
              <w:t>онезии,</w:t>
            </w:r>
            <w:r w:rsidR="005D3497" w:rsidRPr="005D3497">
              <w:rPr>
                <w:lang w:val="ru-RU"/>
              </w:rPr>
              <w:t xml:space="preserve"> </w:t>
            </w:r>
            <w:r w:rsidRPr="005D3497">
              <w:rPr>
                <w:lang w:val="ru-RU"/>
              </w:rPr>
              <w:t>виз</w:t>
            </w:r>
            <w:r w:rsidR="005D3497" w:rsidRPr="005D3497">
              <w:rPr>
                <w:lang w:val="ru-RU"/>
              </w:rPr>
              <w:t>а в паспорте</w:t>
            </w:r>
            <w:r w:rsidRPr="005D3497">
              <w:rPr>
                <w:lang w:val="ru-RU"/>
              </w:rPr>
              <w:t xml:space="preserve">, документы на детей (если дети путешествуют вместе с Вами), авиабилет, ваучер и др. 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</w:p>
          <w:p w:rsidR="00923CC4" w:rsidRPr="005D3497" w:rsidRDefault="00923CC4" w:rsidP="00A31131">
            <w:pPr>
              <w:pStyle w:val="ab"/>
              <w:jc w:val="both"/>
              <w:rPr>
                <w:rStyle w:val="af1"/>
                <w:lang w:val="ru-RU"/>
              </w:rPr>
            </w:pPr>
            <w:r w:rsidRPr="005D3497">
              <w:rPr>
                <w:rStyle w:val="af1"/>
                <w:lang w:val="ru-RU"/>
              </w:rPr>
              <w:t>В АЭРОПОРТУ ВЫЛЕТА</w:t>
            </w:r>
          </w:p>
          <w:p w:rsidR="005D3497" w:rsidRPr="005D3497" w:rsidRDefault="00923CC4" w:rsidP="005D3497">
            <w:pPr>
              <w:jc w:val="both"/>
              <w:rPr>
                <w:rFonts w:cs="Arial"/>
                <w:lang w:val="ru-RU"/>
              </w:rPr>
            </w:pPr>
            <w:r w:rsidRPr="005D3497">
              <w:rPr>
                <w:lang w:val="ru-RU"/>
              </w:rPr>
              <w:t>Рекомендуем заблаговременно, не позднее, чем за 2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 и другими видами контроля, установленными законодательством РК.</w:t>
            </w:r>
            <w:r w:rsidR="005D3497" w:rsidRPr="005D3497">
              <w:rPr>
                <w:rFonts w:cs="Arial"/>
                <w:lang w:val="ru-RU"/>
              </w:rPr>
              <w:t xml:space="preserve"> После объявления о начале регистрации Вам необходимо проследовать к указанной стойке и пройти регистрацию авиабилетов и багажа самостоятельно.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  <w:r w:rsidRPr="005D3497">
              <w:rPr>
                <w:rStyle w:val="af1"/>
                <w:lang w:val="ru-RU"/>
              </w:rPr>
              <w:t>РЕГИСТРАЦИЯ НА РЕЙС И ОФОРМЛЕНИЕ БАГАЖА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  <w:r w:rsidRPr="005D3497">
              <w:rPr>
                <w:lang w:val="ru-RU"/>
              </w:rPr>
              <w:t>Регистрация пассажиров на рейс и оформление их багажа производятся на основании именного авиабилета (распечатанной на бумажном носителе маршрут/квитанции электронного билета), а также действующего заграничного паспорта пассажира.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  <w:r w:rsidRPr="005D3497">
              <w:rPr>
                <w:lang w:val="ru-RU"/>
              </w:rPr>
              <w:t>При регистрации пассажиру выдается посадочный талон, который необходимо сохранять до момента прилета.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  <w:r w:rsidRPr="005D3497">
              <w:rPr>
                <w:lang w:val="ru-RU"/>
              </w:rPr>
              <w:t>Регистрация на рейс заканчивается за 40 минут, а посадка в воздушное судно за 20 минут 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</w:t>
            </w:r>
          </w:p>
          <w:p w:rsidR="00923CC4" w:rsidRPr="005D3497" w:rsidRDefault="00923CC4" w:rsidP="00A31131">
            <w:pPr>
              <w:pStyle w:val="ab"/>
              <w:jc w:val="both"/>
              <w:rPr>
                <w:lang w:val="ru-RU"/>
              </w:rPr>
            </w:pPr>
            <w:r w:rsidRPr="005D3497">
              <w:rPr>
                <w:lang w:val="ru-RU"/>
              </w:rPr>
              <w:t>Каждому пассажиру предоставляется право перевозки 20 килограмм багажа бесплатно, включая 5 килограмм ручной клади, провозимой в салоне самолета. За провоз багажа сверх установленной нормы бесплатного провоза, взимается дополнительная плата по тарифу, установленному перевозчиком.</w:t>
            </w:r>
          </w:p>
          <w:p w:rsidR="00923CC4" w:rsidRPr="005D3497" w:rsidRDefault="00923CC4" w:rsidP="00A31131">
            <w:pPr>
              <w:pStyle w:val="ab"/>
              <w:jc w:val="both"/>
              <w:rPr>
                <w:color w:val="17365D" w:themeColor="text2" w:themeShade="BF"/>
                <w:lang w:val="ru-RU"/>
              </w:rPr>
            </w:pPr>
            <w:r w:rsidRPr="005D3497">
              <w:rPr>
                <w:lang w:val="ru-RU"/>
              </w:rPr>
              <w:t>Габариты одного места багажа (длина+ширина+высота) – уточняйте у авиаперевозчика. Перевозчик имеет право отказать туристу в перевозе багажа, вес или объем которого не соответствуют установленным нормам.</w:t>
            </w:r>
          </w:p>
        </w:tc>
      </w:tr>
      <w:tr w:rsidR="00923CC4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ТАМОЖНЯ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4E30A4" w:rsidRDefault="003B7F48" w:rsidP="003B7F48">
            <w:pPr>
              <w:pStyle w:val="ab"/>
              <w:jc w:val="both"/>
              <w:rPr>
                <w:rFonts w:cstheme="minorHAnsi"/>
                <w:lang w:val="ru-RU"/>
              </w:rPr>
            </w:pPr>
            <w:r w:rsidRPr="004E30A4">
              <w:rPr>
                <w:rFonts w:cstheme="minorHAnsi"/>
                <w:lang w:val="ru-RU"/>
              </w:rPr>
              <w:t xml:space="preserve">Беспошлинно можно ввозить 200 сигарет или 100 маленьких сигар или 50 сигар или 250 </w:t>
            </w:r>
            <w:proofErr w:type="spellStart"/>
            <w:r w:rsidRPr="004E30A4">
              <w:rPr>
                <w:rFonts w:cstheme="minorHAnsi"/>
                <w:lang w:val="ru-RU"/>
              </w:rPr>
              <w:t>гр</w:t>
            </w:r>
            <w:proofErr w:type="spellEnd"/>
            <w:r w:rsidRPr="004E30A4">
              <w:rPr>
                <w:rFonts w:cstheme="minorHAnsi"/>
                <w:lang w:val="ru-RU"/>
              </w:rPr>
              <w:t xml:space="preserve"> табака, 2 л вина или 1 л спиртных напитков крепостью свыше 22°, 250 мл туалетной воды и 50 мл духов. </w:t>
            </w:r>
            <w:proofErr w:type="gramStart"/>
            <w:r w:rsidRPr="004E30A4">
              <w:rPr>
                <w:rFonts w:cstheme="minorHAnsi"/>
                <w:lang w:val="ru-RU"/>
              </w:rPr>
              <w:t>Также допускается ввоз украшений, двух фотоаппаратов, видеокамеры, радиоприёмника, магнитофона, велосипеда, лодки, двух пар лыж, двух теннисных ракеток, одной байдарки или доски для серфинга.</w:t>
            </w:r>
            <w:proofErr w:type="gramEnd"/>
            <w:r w:rsidRPr="004E30A4">
              <w:rPr>
                <w:rFonts w:cstheme="minorHAnsi"/>
                <w:lang w:val="ru-RU"/>
              </w:rPr>
              <w:t xml:space="preserve"> На ввоз и вывоз </w:t>
            </w:r>
            <w:proofErr w:type="gramStart"/>
            <w:r w:rsidRPr="004E30A4">
              <w:rPr>
                <w:rFonts w:cstheme="minorHAnsi"/>
                <w:lang w:val="ru-RU"/>
              </w:rPr>
              <w:t>местной</w:t>
            </w:r>
            <w:proofErr w:type="gramEnd"/>
            <w:r w:rsidRPr="004E30A4">
              <w:rPr>
                <w:rFonts w:cstheme="minorHAnsi"/>
                <w:lang w:val="ru-RU"/>
              </w:rPr>
              <w:t xml:space="preserve"> и иностранных валют никаких ограничений нет. Свободно вывезти можно до 10 000 </w:t>
            </w:r>
            <w:r w:rsidRPr="004E30A4">
              <w:rPr>
                <w:rFonts w:cstheme="minorHAnsi"/>
              </w:rPr>
              <w:t>EUR</w:t>
            </w:r>
            <w:r w:rsidRPr="004E30A4">
              <w:rPr>
                <w:rFonts w:cstheme="minorHAnsi"/>
                <w:lang w:val="ru-RU"/>
              </w:rPr>
              <w:t xml:space="preserve"> или эквивалентную сумму в других валютах. Вывоз сумм, превышающих </w:t>
            </w:r>
            <w:proofErr w:type="gramStart"/>
            <w:r w:rsidRPr="004E30A4">
              <w:rPr>
                <w:rFonts w:cstheme="minorHAnsi"/>
                <w:lang w:val="ru-RU"/>
              </w:rPr>
              <w:t>указанную</w:t>
            </w:r>
            <w:proofErr w:type="gramEnd"/>
            <w:r w:rsidRPr="004E30A4">
              <w:rPr>
                <w:rFonts w:cstheme="minorHAnsi"/>
                <w:lang w:val="ru-RU"/>
              </w:rPr>
              <w:t>, должен быть разрешён таможней. Для вывоза драгоценных камней, произведений искусства или археологических объектов необходимо предъявить товарный чек и разрешение Министерства изобразительных искусств.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ВСТРЕЧА В АЭРОПОРТУ</w:t>
            </w:r>
            <w:r w:rsidR="00493EB0">
              <w:rPr>
                <w:color w:val="FFFFFF" w:themeColor="background1"/>
                <w:sz w:val="32"/>
                <w:szCs w:val="32"/>
                <w:lang w:val="ru-RU"/>
              </w:rPr>
              <w:t xml:space="preserve"> И ТРАНСФЕР В ОТЕЛЬ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C1" w:rsidRDefault="003B7F48" w:rsidP="003B7F48">
            <w:pPr>
              <w:jc w:val="both"/>
              <w:rPr>
                <w:color w:val="000000"/>
                <w:lang w:val="ru-RU"/>
              </w:rPr>
            </w:pPr>
            <w:r w:rsidRPr="003B7F48">
              <w:rPr>
                <w:color w:val="000000"/>
                <w:lang w:val="ru-RU"/>
              </w:rPr>
              <w:t>В день прилета компания выполняет для Вас трансфер в отель согласно Вашему заказу, групповой или индивидуальный. Групповой трансфер организуется для рейсов, прилетающих и вылетающих с небольшой разницей во времени, что может привести к дополнительным ожиданиям.</w:t>
            </w:r>
            <w:r>
              <w:rPr>
                <w:color w:val="000000"/>
                <w:lang w:val="ru-RU"/>
              </w:rPr>
              <w:t xml:space="preserve"> </w:t>
            </w:r>
            <w:r w:rsidRPr="003B7F48">
              <w:rPr>
                <w:color w:val="000000"/>
                <w:lang w:val="ru-RU"/>
              </w:rPr>
              <w:t xml:space="preserve">Информацию о вылете Вы найдете за день до вылета на </w:t>
            </w:r>
            <w:proofErr w:type="spellStart"/>
            <w:r w:rsidRPr="003B7F48">
              <w:rPr>
                <w:color w:val="000000"/>
                <w:lang w:val="ru-RU"/>
              </w:rPr>
              <w:t>Reception</w:t>
            </w:r>
            <w:proofErr w:type="spellEnd"/>
            <w:r w:rsidRPr="003B7F48">
              <w:rPr>
                <w:color w:val="000000"/>
                <w:lang w:val="ru-RU"/>
              </w:rPr>
              <w:t xml:space="preserve"> Вашего отеля, после 18:00. Просим Вас заранее явиться к месту трансфера, в целях заблаговременной доставки туристов в аэропорт. Приносим извинения за возможную задержку автобуса по причине пробок на дорогах. В случае отсутствия трансфера более 15 минут, просьба связаться с Вашим сопровождающим.</w:t>
            </w:r>
          </w:p>
          <w:p w:rsidR="00755F0B" w:rsidRPr="00755F0B" w:rsidRDefault="00755F0B" w:rsidP="00755F0B">
            <w:pPr>
              <w:jc w:val="both"/>
              <w:rPr>
                <w:color w:val="000000"/>
                <w:lang w:val="ru-RU"/>
              </w:rPr>
            </w:pPr>
            <w:r w:rsidRPr="00755F0B">
              <w:rPr>
                <w:color w:val="000000"/>
                <w:lang w:val="ru-RU"/>
              </w:rPr>
              <w:t>Время ожидания в аэропорту составляет 1 час после времени посадки, согласно расписанию.</w:t>
            </w:r>
          </w:p>
          <w:p w:rsidR="00755F0B" w:rsidRPr="00755F0B" w:rsidRDefault="00755F0B" w:rsidP="00755F0B">
            <w:pPr>
              <w:jc w:val="both"/>
              <w:rPr>
                <w:color w:val="000000"/>
                <w:lang w:val="ru-RU"/>
              </w:rPr>
            </w:pPr>
            <w:r w:rsidRPr="00755F0B">
              <w:rPr>
                <w:color w:val="000000"/>
                <w:lang w:val="ru-RU"/>
              </w:rPr>
              <w:t>При значительных задержках (более чем на 1 час) трансфер может быть не предоставлен. Если Вы не можете</w:t>
            </w:r>
          </w:p>
          <w:p w:rsidR="00755F0B" w:rsidRPr="00755F0B" w:rsidRDefault="00755F0B" w:rsidP="00755F0B">
            <w:pPr>
              <w:jc w:val="both"/>
              <w:rPr>
                <w:color w:val="000000"/>
                <w:lang w:val="ru-RU"/>
              </w:rPr>
            </w:pPr>
            <w:r w:rsidRPr="00755F0B">
              <w:rPr>
                <w:color w:val="000000"/>
                <w:lang w:val="ru-RU"/>
              </w:rPr>
              <w:t>найти встречающего с табличкой, просьба звонить по указанным в ваучере телефонам. Услуги сопровождающего на трансфере – на русском языке, водитель на трансфере, как правило, помимо итальянского языка</w:t>
            </w:r>
            <w:r>
              <w:rPr>
                <w:color w:val="000000"/>
                <w:lang w:val="ru-RU"/>
              </w:rPr>
              <w:t xml:space="preserve"> </w:t>
            </w:r>
            <w:r w:rsidRPr="00755F0B">
              <w:rPr>
                <w:color w:val="000000"/>
                <w:lang w:val="ru-RU"/>
              </w:rPr>
              <w:t>говорит на английском.</w:t>
            </w:r>
          </w:p>
          <w:p w:rsidR="00755F0B" w:rsidRPr="00755F0B" w:rsidRDefault="00755F0B" w:rsidP="00755F0B">
            <w:pPr>
              <w:jc w:val="both"/>
              <w:rPr>
                <w:color w:val="000000"/>
                <w:lang w:val="ru-RU"/>
              </w:rPr>
            </w:pPr>
            <w:r w:rsidRPr="00755F0B">
              <w:rPr>
                <w:color w:val="000000"/>
                <w:lang w:val="ru-RU"/>
              </w:rPr>
              <w:t>Внимание! При заказе туристами услуги «индивидуальный трансфер» вре</w:t>
            </w:r>
            <w:r>
              <w:rPr>
                <w:color w:val="000000"/>
                <w:lang w:val="ru-RU"/>
              </w:rPr>
              <w:t>мя их ожидания водителем в аэро</w:t>
            </w:r>
            <w:r w:rsidRPr="00755F0B">
              <w:rPr>
                <w:color w:val="000000"/>
                <w:lang w:val="ru-RU"/>
              </w:rPr>
              <w:t xml:space="preserve">порту – 1 час после посадки самолета по расписанию. В случае задержки рейса или возникновения </w:t>
            </w:r>
            <w:r w:rsidRPr="00755F0B">
              <w:rPr>
                <w:color w:val="000000"/>
                <w:lang w:val="ru-RU"/>
              </w:rPr>
              <w:lastRenderedPageBreak/>
              <w:t>любых</w:t>
            </w:r>
            <w:r>
              <w:rPr>
                <w:color w:val="000000"/>
                <w:lang w:val="ru-RU"/>
              </w:rPr>
              <w:t xml:space="preserve"> </w:t>
            </w:r>
            <w:r w:rsidRPr="00755F0B">
              <w:rPr>
                <w:color w:val="000000"/>
                <w:lang w:val="ru-RU"/>
              </w:rPr>
              <w:t>вопросов по оказанию услуги в обязательном порядке необходимо позвонит</w:t>
            </w:r>
            <w:r>
              <w:rPr>
                <w:color w:val="000000"/>
                <w:lang w:val="ru-RU"/>
              </w:rPr>
              <w:t>ь по телефону, указанному в вау</w:t>
            </w:r>
            <w:r w:rsidRPr="00755F0B">
              <w:rPr>
                <w:color w:val="000000"/>
                <w:lang w:val="ru-RU"/>
              </w:rPr>
              <w:t xml:space="preserve">чере или в </w:t>
            </w:r>
            <w:r>
              <w:rPr>
                <w:color w:val="000000"/>
                <w:lang w:val="ru-RU"/>
              </w:rPr>
              <w:t>программе пребывания</w:t>
            </w:r>
            <w:r w:rsidRPr="00755F0B">
              <w:rPr>
                <w:color w:val="000000"/>
                <w:lang w:val="ru-RU"/>
              </w:rPr>
              <w:t xml:space="preserve">. Если туристы самостоятельно </w:t>
            </w:r>
            <w:proofErr w:type="gramStart"/>
            <w:r w:rsidRPr="00755F0B">
              <w:rPr>
                <w:color w:val="000000"/>
                <w:lang w:val="ru-RU"/>
              </w:rPr>
              <w:t>принимают решение покинуть</w:t>
            </w:r>
            <w:r>
              <w:rPr>
                <w:color w:val="000000"/>
                <w:lang w:val="ru-RU"/>
              </w:rPr>
              <w:t xml:space="preserve"> </w:t>
            </w:r>
            <w:r w:rsidRPr="00755F0B">
              <w:rPr>
                <w:color w:val="000000"/>
                <w:lang w:val="ru-RU"/>
              </w:rPr>
              <w:t>место начала трансфера и не используют</w:t>
            </w:r>
            <w:proofErr w:type="gramEnd"/>
            <w:r w:rsidRPr="00755F0B">
              <w:rPr>
                <w:color w:val="000000"/>
                <w:lang w:val="ru-RU"/>
              </w:rPr>
              <w:t xml:space="preserve"> услугу, ее стоимость не возвращается</w:t>
            </w:r>
            <w:r>
              <w:rPr>
                <w:color w:val="000000"/>
                <w:lang w:val="ru-RU"/>
              </w:rPr>
              <w:t xml:space="preserve">. </w:t>
            </w:r>
            <w:r w:rsidRPr="00755F0B">
              <w:rPr>
                <w:color w:val="000000"/>
                <w:lang w:val="ru-RU"/>
              </w:rPr>
              <w:t>Для индивидуальных туристов, не заказавших трансфер с сопровождени</w:t>
            </w:r>
            <w:r>
              <w:rPr>
                <w:color w:val="000000"/>
                <w:lang w:val="ru-RU"/>
              </w:rPr>
              <w:t>ем, услуги представителя в аэро</w:t>
            </w:r>
            <w:r w:rsidRPr="00755F0B">
              <w:rPr>
                <w:color w:val="000000"/>
                <w:lang w:val="ru-RU"/>
              </w:rPr>
              <w:t>порту не предусмотрены.</w:t>
            </w:r>
          </w:p>
          <w:p w:rsidR="00755F0B" w:rsidRPr="00755F0B" w:rsidRDefault="00755F0B" w:rsidP="00755F0B">
            <w:pPr>
              <w:jc w:val="both"/>
              <w:rPr>
                <w:color w:val="000000"/>
                <w:lang w:val="ru-RU"/>
              </w:rPr>
            </w:pPr>
            <w:proofErr w:type="gramStart"/>
            <w:r w:rsidRPr="00755F0B">
              <w:rPr>
                <w:color w:val="000000"/>
                <w:lang w:val="ru-RU"/>
              </w:rPr>
              <w:t>В случае непредвиденных обстоятельств (проблемы с пограничной или таможенной службами, утеря бага-</w:t>
            </w:r>
            <w:proofErr w:type="gramEnd"/>
          </w:p>
          <w:p w:rsidR="00755F0B" w:rsidRPr="003B7F48" w:rsidRDefault="00755F0B" w:rsidP="00755F0B">
            <w:pPr>
              <w:jc w:val="both"/>
              <w:rPr>
                <w:color w:val="000000"/>
                <w:lang w:val="ru-RU"/>
              </w:rPr>
            </w:pPr>
            <w:proofErr w:type="spellStart"/>
            <w:proofErr w:type="gramStart"/>
            <w:r w:rsidRPr="00755F0B">
              <w:rPr>
                <w:color w:val="000000"/>
                <w:lang w:val="ru-RU"/>
              </w:rPr>
              <w:t>жа</w:t>
            </w:r>
            <w:proofErr w:type="spellEnd"/>
            <w:r w:rsidRPr="00755F0B">
              <w:rPr>
                <w:color w:val="000000"/>
                <w:lang w:val="ru-RU"/>
              </w:rPr>
              <w:t>, не можете найти встречающего) следует связаться по телефону с представителем в Италии по</w:t>
            </w:r>
            <w:r>
              <w:rPr>
                <w:color w:val="000000"/>
                <w:lang w:val="ru-RU"/>
              </w:rPr>
              <w:t xml:space="preserve"> </w:t>
            </w:r>
            <w:r w:rsidRPr="00755F0B">
              <w:rPr>
                <w:color w:val="000000"/>
                <w:lang w:val="ru-RU"/>
              </w:rPr>
              <w:t>номеру, указанному в конце программы или в информационном листке, ко</w:t>
            </w:r>
            <w:r>
              <w:rPr>
                <w:color w:val="000000"/>
                <w:lang w:val="ru-RU"/>
              </w:rPr>
              <w:t>торые находятся в Вашем комплек</w:t>
            </w:r>
            <w:r w:rsidRPr="00755F0B">
              <w:rPr>
                <w:color w:val="000000"/>
                <w:lang w:val="ru-RU"/>
              </w:rPr>
              <w:t>те документов</w:t>
            </w:r>
            <w:r>
              <w:rPr>
                <w:color w:val="000000"/>
                <w:lang w:val="ru-RU"/>
              </w:rPr>
              <w:t>.</w:t>
            </w:r>
            <w:proofErr w:type="gramEnd"/>
          </w:p>
        </w:tc>
      </w:tr>
      <w:tr w:rsidR="00024EEA" w:rsidRPr="00024EEA" w:rsidTr="005D7333">
        <w:tc>
          <w:tcPr>
            <w:tcW w:w="10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</w:tcPr>
          <w:p w:rsidR="00024EEA" w:rsidRPr="00BA68E4" w:rsidRDefault="00024EEA" w:rsidP="00A31131">
            <w:pPr>
              <w:pStyle w:val="3"/>
              <w:ind w:left="0"/>
              <w:outlineLvl w:val="2"/>
              <w:rPr>
                <w:bCs w:val="0"/>
                <w:color w:val="FFFFFF" w:themeColor="background1"/>
                <w:sz w:val="32"/>
                <w:szCs w:val="32"/>
                <w:lang w:val="ru-RU"/>
              </w:rPr>
            </w:pPr>
            <w:bookmarkStart w:id="0" w:name="_GoBack"/>
            <w:bookmarkEnd w:id="0"/>
            <w:r w:rsidRPr="00BA68E4">
              <w:rPr>
                <w:bCs w:val="0"/>
                <w:color w:val="FFFFFF" w:themeColor="background1"/>
                <w:sz w:val="32"/>
                <w:szCs w:val="32"/>
                <w:lang w:val="ru-RU"/>
              </w:rPr>
              <w:lastRenderedPageBreak/>
              <w:t>РАЗМЕЩЕНИЕ В ОТЕЛЕ</w:t>
            </w:r>
          </w:p>
        </w:tc>
      </w:tr>
      <w:tr w:rsidR="00923CC4" w:rsidRPr="00EC3748" w:rsidTr="005D7333">
        <w:trPr>
          <w:trHeight w:val="281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08646E" w:rsidRPr="0008646E" w:rsidRDefault="00F77174" w:rsidP="0008646E">
            <w:pPr>
              <w:jc w:val="both"/>
              <w:rPr>
                <w:bCs/>
                <w:lang w:val="ru-RU"/>
              </w:rPr>
            </w:pPr>
            <w:r w:rsidRPr="00F77174">
              <w:rPr>
                <w:bCs/>
                <w:lang w:val="ru-RU"/>
              </w:rPr>
              <w:t xml:space="preserve">Заселение в отель производится с 14.00. </w:t>
            </w:r>
            <w:r w:rsidR="0008646E" w:rsidRPr="0008646E">
              <w:rPr>
                <w:bCs/>
                <w:lang w:val="ru-RU"/>
              </w:rPr>
              <w:t>Порядок проживания в отеле:</w:t>
            </w:r>
          </w:p>
          <w:p w:rsidR="0008646E" w:rsidRPr="0008646E" w:rsidRDefault="0008646E" w:rsidP="0008646E">
            <w:pPr>
              <w:jc w:val="both"/>
              <w:rPr>
                <w:bCs/>
                <w:lang w:val="ru-RU"/>
              </w:rPr>
            </w:pPr>
            <w:r w:rsidRPr="0008646E">
              <w:rPr>
                <w:bCs/>
                <w:lang w:val="ru-RU"/>
              </w:rPr>
              <w:t>•</w:t>
            </w:r>
            <w:r w:rsidRPr="0008646E">
              <w:rPr>
                <w:bCs/>
                <w:lang w:val="ru-RU"/>
              </w:rPr>
              <w:tab/>
              <w:t>Регистрация заезда – с 14:00</w:t>
            </w:r>
          </w:p>
          <w:p w:rsidR="0008646E" w:rsidRPr="0008646E" w:rsidRDefault="0008646E" w:rsidP="0008646E">
            <w:pPr>
              <w:jc w:val="both"/>
              <w:rPr>
                <w:bCs/>
                <w:lang w:val="ru-RU"/>
              </w:rPr>
            </w:pPr>
            <w:r w:rsidRPr="0008646E">
              <w:rPr>
                <w:bCs/>
                <w:lang w:val="ru-RU"/>
              </w:rPr>
              <w:t>•</w:t>
            </w:r>
            <w:r w:rsidRPr="0008646E">
              <w:rPr>
                <w:bCs/>
                <w:lang w:val="ru-RU"/>
              </w:rPr>
              <w:tab/>
              <w:t xml:space="preserve">Регистрация отъезда – до 10:00 </w:t>
            </w:r>
          </w:p>
          <w:p w:rsidR="0008646E" w:rsidRPr="0008646E" w:rsidRDefault="0008646E" w:rsidP="0008646E">
            <w:pPr>
              <w:jc w:val="both"/>
              <w:rPr>
                <w:bCs/>
                <w:lang w:val="ru-RU"/>
              </w:rPr>
            </w:pPr>
            <w:r w:rsidRPr="0008646E">
              <w:rPr>
                <w:bCs/>
                <w:lang w:val="ru-RU"/>
              </w:rPr>
              <w:t>•</w:t>
            </w:r>
            <w:r w:rsidRPr="0008646E">
              <w:rPr>
                <w:bCs/>
                <w:lang w:val="ru-RU"/>
              </w:rPr>
              <w:tab/>
              <w:t>Завтраки, как правило, с 7:00 до 10:00</w:t>
            </w:r>
          </w:p>
          <w:p w:rsidR="0008646E" w:rsidRDefault="0008646E" w:rsidP="0008646E">
            <w:pPr>
              <w:jc w:val="both"/>
              <w:rPr>
                <w:bCs/>
                <w:lang w:val="ru-RU"/>
              </w:rPr>
            </w:pPr>
            <w:r w:rsidRPr="0008646E">
              <w:rPr>
                <w:bCs/>
                <w:lang w:val="ru-RU"/>
              </w:rPr>
              <w:t>В случае необходимости (при позднем вылете или раннем прилете), вещи можно сдать в камеру хранения, которая есть в каждом отеле.</w:t>
            </w:r>
          </w:p>
          <w:p w:rsidR="00905D28" w:rsidRPr="00905D28" w:rsidRDefault="00905D28" w:rsidP="00905D28">
            <w:pPr>
              <w:jc w:val="both"/>
              <w:rPr>
                <w:bCs/>
                <w:lang w:val="ru-RU"/>
              </w:rPr>
            </w:pPr>
            <w:r w:rsidRPr="00905D28">
              <w:rPr>
                <w:bCs/>
                <w:lang w:val="ru-RU"/>
              </w:rPr>
              <w:t>Не забудьте заблаговременно оплатить</w:t>
            </w:r>
            <w:r>
              <w:rPr>
                <w:bCs/>
                <w:lang w:val="ru-RU"/>
              </w:rPr>
              <w:t xml:space="preserve"> </w:t>
            </w:r>
            <w:r w:rsidRPr="00905D28">
              <w:rPr>
                <w:bCs/>
                <w:lang w:val="ru-RU"/>
              </w:rPr>
              <w:t xml:space="preserve">счета за дополнительные услуги в отеле: телефонные переговоры, пользование </w:t>
            </w:r>
            <w:r>
              <w:rPr>
                <w:bCs/>
                <w:lang w:val="ru-RU"/>
              </w:rPr>
              <w:t>мини-баром, услуги прачеч</w:t>
            </w:r>
            <w:r w:rsidRPr="00905D28">
              <w:rPr>
                <w:bCs/>
                <w:lang w:val="ru-RU"/>
              </w:rPr>
              <w:t xml:space="preserve">ной, химчистки и т.п. Прежде, чем воспользоваться услугой, узнайте, сколько она стоит. </w:t>
            </w:r>
            <w:proofErr w:type="gramStart"/>
            <w:r w:rsidRPr="00905D28">
              <w:rPr>
                <w:bCs/>
                <w:lang w:val="ru-RU"/>
              </w:rPr>
              <w:t>В случае возникновения конфликтной</w:t>
            </w:r>
            <w:r>
              <w:rPr>
                <w:bCs/>
                <w:lang w:val="ru-RU"/>
              </w:rPr>
              <w:t xml:space="preserve"> </w:t>
            </w:r>
            <w:r w:rsidRPr="00905D28">
              <w:rPr>
                <w:bCs/>
                <w:lang w:val="ru-RU"/>
              </w:rPr>
              <w:t>ситуации с администрацией отеля или ресторана (например, отказ от опла</w:t>
            </w:r>
            <w:r>
              <w:rPr>
                <w:bCs/>
                <w:lang w:val="ru-RU"/>
              </w:rPr>
              <w:t>ты услуг), представитель админи</w:t>
            </w:r>
            <w:r w:rsidRPr="00905D28">
              <w:rPr>
                <w:bCs/>
                <w:lang w:val="ru-RU"/>
              </w:rPr>
              <w:t>страции имеет право действовать в соответствии с итальянскими правилами и законами (вызов полиции с</w:t>
            </w:r>
            <w:proofErr w:type="gramEnd"/>
          </w:p>
          <w:p w:rsidR="00905D28" w:rsidRPr="00905D28" w:rsidRDefault="00905D28" w:rsidP="00905D28">
            <w:pPr>
              <w:jc w:val="both"/>
              <w:rPr>
                <w:bCs/>
                <w:lang w:val="ru-RU"/>
              </w:rPr>
            </w:pPr>
            <w:r w:rsidRPr="00905D28">
              <w:rPr>
                <w:bCs/>
                <w:lang w:val="ru-RU"/>
              </w:rPr>
              <w:t>довольно неприятными последствиями).</w:t>
            </w:r>
          </w:p>
          <w:p w:rsidR="00905D28" w:rsidRPr="00905D28" w:rsidRDefault="00905D28" w:rsidP="00905D28">
            <w:pPr>
              <w:jc w:val="both"/>
              <w:rPr>
                <w:bCs/>
                <w:lang w:val="ru-RU"/>
              </w:rPr>
            </w:pPr>
            <w:r w:rsidRPr="00905D28">
              <w:rPr>
                <w:bCs/>
                <w:lang w:val="ru-RU"/>
              </w:rPr>
              <w:t>В итальянских гостиницах нет гладильных комнат, пользование утюгом в номерах категорически запрещено. Прежде, чем сдать вещи в прачечную, узнайте срок выполнения заказа (как правило, не менее 24 часов).</w:t>
            </w:r>
          </w:p>
          <w:p w:rsidR="00905D28" w:rsidRPr="0008646E" w:rsidRDefault="00905D28" w:rsidP="00905D28">
            <w:pPr>
              <w:jc w:val="both"/>
              <w:rPr>
                <w:bCs/>
                <w:lang w:val="ru-RU"/>
              </w:rPr>
            </w:pPr>
            <w:r w:rsidRPr="00905D28">
              <w:rPr>
                <w:bCs/>
                <w:lang w:val="ru-RU"/>
              </w:rPr>
              <w:t>Отели часто занимают исторические здания, номера одинаковой кате</w:t>
            </w:r>
            <w:r>
              <w:rPr>
                <w:bCs/>
                <w:lang w:val="ru-RU"/>
              </w:rPr>
              <w:t>гории могут быть разными по пла</w:t>
            </w:r>
            <w:r w:rsidRPr="00905D28">
              <w:rPr>
                <w:bCs/>
                <w:lang w:val="ru-RU"/>
              </w:rPr>
              <w:t>нировке, размеру и т.д. Заказывая одноместный номер, имейте в виду, что Вы доплачиваете немалую сумму</w:t>
            </w:r>
            <w:r>
              <w:rPr>
                <w:bCs/>
                <w:lang w:val="ru-RU"/>
              </w:rPr>
              <w:t xml:space="preserve"> </w:t>
            </w:r>
            <w:r w:rsidRPr="00905D28">
              <w:rPr>
                <w:bCs/>
                <w:lang w:val="ru-RU"/>
              </w:rPr>
              <w:t>только за «одиночество», и эти номера значительно меньше стандартного двухместного номера.</w:t>
            </w:r>
          </w:p>
          <w:p w:rsidR="008C5A94" w:rsidRPr="00905D28" w:rsidRDefault="0008646E" w:rsidP="0008646E">
            <w:pPr>
              <w:jc w:val="both"/>
              <w:rPr>
                <w:b/>
                <w:lang w:val="ru-RU"/>
              </w:rPr>
            </w:pPr>
            <w:proofErr w:type="gramStart"/>
            <w:r w:rsidRPr="00905D28">
              <w:rPr>
                <w:b/>
                <w:bCs/>
                <w:lang w:val="ru-RU"/>
              </w:rPr>
              <w:t>Городской налог в отелях Рима € 4,00 за чел. в день в отеле 3*, € 6,00 за чел. в день в отеле 4* / Флоренция € 3,00 за чел. в день в отеле 3*,  € 4,00 за чел. в день в отеле 4* / Венеции € 3,50 за чел. в день в отеле 3*,  € 4,50 за чел. в день в отеле 4* / Милан € 4,00 за чел./день</w:t>
            </w:r>
            <w:proofErr w:type="gramEnd"/>
            <w:r w:rsidRPr="00905D28">
              <w:rPr>
                <w:b/>
                <w:bCs/>
                <w:lang w:val="ru-RU"/>
              </w:rPr>
              <w:t xml:space="preserve"> отель 3*, € 5,00 за чел./день </w:t>
            </w:r>
            <w:proofErr w:type="gramStart"/>
            <w:r w:rsidRPr="00905D28">
              <w:rPr>
                <w:b/>
                <w:bCs/>
                <w:lang w:val="ru-RU"/>
              </w:rPr>
              <w:t>отеле</w:t>
            </w:r>
            <w:proofErr w:type="gramEnd"/>
            <w:r w:rsidRPr="00905D28">
              <w:rPr>
                <w:b/>
                <w:bCs/>
                <w:lang w:val="ru-RU"/>
              </w:rPr>
              <w:t xml:space="preserve"> 4*-  оплачивается туристами в отеле  -   должно быть оплачено туристами в отеле.</w:t>
            </w:r>
          </w:p>
        </w:tc>
      </w:tr>
      <w:tr w:rsidR="00024EEA" w:rsidRPr="00E61F09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024EEA" w:rsidRPr="00E61F09" w:rsidRDefault="00024EEA" w:rsidP="00A31131">
            <w:pPr>
              <w:pStyle w:val="3"/>
              <w:ind w:left="0"/>
              <w:outlineLvl w:val="2"/>
              <w:rPr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bCs w:val="0"/>
                <w:color w:val="FFFFFF" w:themeColor="background1"/>
                <w:sz w:val="32"/>
                <w:szCs w:val="32"/>
                <w:lang w:val="ru-RU"/>
              </w:rPr>
              <w:t>ВРЕМЯ</w:t>
            </w:r>
          </w:p>
        </w:tc>
      </w:tr>
      <w:tr w:rsidR="00024EEA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024EEA" w:rsidRPr="00767C3B" w:rsidRDefault="00F77174" w:rsidP="00F77174">
            <w:pPr>
              <w:rPr>
                <w:rFonts w:cstheme="minorHAnsi"/>
                <w:lang w:val="ru-RU"/>
              </w:rPr>
            </w:pPr>
            <w:proofErr w:type="gramStart"/>
            <w:r w:rsidRPr="00767C3B">
              <w:rPr>
                <w:rFonts w:cstheme="minorHAnsi"/>
                <w:lang w:val="ru-RU"/>
              </w:rPr>
              <w:t>Отстает от времени Алматы на 5 часов в зимнее и на 4 часа в летнее время</w:t>
            </w:r>
            <w:proofErr w:type="gramEnd"/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BA68E4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BA68E4">
              <w:rPr>
                <w:color w:val="FFFFFF" w:themeColor="background1"/>
                <w:sz w:val="32"/>
                <w:szCs w:val="32"/>
                <w:lang w:val="ru-RU"/>
              </w:rPr>
              <w:t>ЭКСКУРСИИ И АКТИВНЫЙ ОТДЫХ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B1285" w:rsidRPr="009B1285" w:rsidRDefault="009B1285" w:rsidP="009B1285">
            <w:pPr>
              <w:spacing w:before="100" w:beforeAutospacing="1"/>
              <w:rPr>
                <w:rFonts w:eastAsia="Times New Roman" w:cstheme="minorHAnsi"/>
                <w:lang w:val="ru-RU"/>
              </w:rPr>
            </w:pPr>
            <w:r w:rsidRPr="009B1285">
              <w:rPr>
                <w:rFonts w:eastAsia="Times New Roman" w:cstheme="minorHAnsi"/>
                <w:b/>
                <w:lang w:val="ru-RU"/>
              </w:rPr>
              <w:t>Прекрасная Венеция</w:t>
            </w:r>
            <w:r w:rsidRPr="009B1285">
              <w:rPr>
                <w:rFonts w:eastAsia="Times New Roman" w:cstheme="minorHAnsi"/>
                <w:lang w:val="ru-RU"/>
              </w:rPr>
              <w:t xml:space="preserve"> – это прежде всего площадь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Св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>.М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>арка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 – уникальный архитектурный ансамбль, где находится собор Св. Марка, Палаццо Дожей, здание Старых и Новых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Прокураций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, библиотеки, башня часов. Всемирно известный театр «Ла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Фениче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>», «Мо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>ст Взд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>охов», соединяющий Дворец Дожей и здание старой тюрьмы. Большой Канал, напоминающий по форме латинскую букву «</w:t>
            </w:r>
            <w:r w:rsidRPr="009B1285">
              <w:rPr>
                <w:rFonts w:eastAsia="Times New Roman" w:cstheme="minorHAnsi"/>
              </w:rPr>
              <w:t>S</w:t>
            </w:r>
            <w:r w:rsidRPr="009B1285">
              <w:rPr>
                <w:rFonts w:eastAsia="Times New Roman" w:cstheme="minorHAnsi"/>
                <w:lang w:val="ru-RU"/>
              </w:rPr>
              <w:t xml:space="preserve">» - главный канал Венеции – природный проток между островами глубиной 5м. На его берегах расположены роскошные дворцы венецианской знати. Фасады дворцов 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>держатся на сваях и кажутся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 xml:space="preserve"> вырастающими прямо из воды. Мост Риальто – главный мост через Большой Канал. </w:t>
            </w:r>
            <w:r w:rsidRPr="009B1285">
              <w:rPr>
                <w:rFonts w:eastAsia="Times New Roman" w:cstheme="minorHAnsi"/>
                <w:lang w:val="ru-RU"/>
              </w:rPr>
              <w:br/>
              <w:t xml:space="preserve">Исторический центр города </w:t>
            </w:r>
            <w:r w:rsidRPr="009B1285">
              <w:rPr>
                <w:rFonts w:eastAsia="Times New Roman" w:cstheme="minorHAnsi"/>
                <w:b/>
                <w:lang w:val="ru-RU"/>
              </w:rPr>
              <w:t>Сан-Марино</w:t>
            </w:r>
            <w:r w:rsidRPr="009B1285">
              <w:rPr>
                <w:rFonts w:eastAsia="Times New Roman" w:cstheme="minorHAnsi"/>
                <w:lang w:val="ru-RU"/>
              </w:rPr>
              <w:t xml:space="preserve"> является памятником старины - средневековый город, сохраненный в веках на удивление потомкам: на вершине горы возвышаются 3 великолепные средневековые крепости, крепостные стены опоясывают весь склон горы, узкие извилистые улочки со старинными домами как будто прилепились к горному склону. Знаменит Сан-Марино и своими магазинами, в первую очередь сувенирными, а также музеями Старинного Оружия, Старинных Автомобилей, курьезов,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терпентарий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-аквариум. </w:t>
            </w:r>
          </w:p>
          <w:p w:rsidR="00923CC4" w:rsidRPr="009B1285" w:rsidRDefault="009B1285" w:rsidP="009B1285">
            <w:pPr>
              <w:jc w:val="both"/>
              <w:rPr>
                <w:rFonts w:cstheme="minorHAnsi"/>
                <w:lang w:val="ru-RU"/>
              </w:rPr>
            </w:pPr>
            <w:r w:rsidRPr="009B1285">
              <w:rPr>
                <w:rFonts w:eastAsia="Times New Roman" w:cstheme="minorHAnsi"/>
                <w:b/>
                <w:bCs/>
                <w:lang w:val="ru-RU"/>
              </w:rPr>
              <w:t>Вечный Рим</w:t>
            </w:r>
            <w:r w:rsidRPr="009B1285">
              <w:rPr>
                <w:rFonts w:eastAsia="Times New Roman" w:cstheme="minorHAnsi"/>
                <w:lang w:val="ru-RU"/>
              </w:rPr>
              <w:t xml:space="preserve"> один из красивейших городов Италии, культурный центр могущественной Римской империи. Здесь работали лучшие итальянские мастера: Микеланджело, Рафаэль,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Браманте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>, Бернини. В Ватикане, отдельном государстве в центре Рима, располагаются не только знаменитые Музеи Ватикана, дворцы и сады, но и резиденция Папы. Самый большой и самый главный христианский храм построен на месте захоронения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 xml:space="preserve"> С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 xml:space="preserve">в. Петра и хранит множество шедевров. Самый живописный уголок Рима -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Трастевере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 район, сохранивший национальные традиции и характер города периода раннего средневековья: древние церкви и аристократические здания, многочисленные типичные римские рестораны.</w:t>
            </w:r>
            <w:r>
              <w:rPr>
                <w:rFonts w:eastAsia="Times New Roman" w:cstheme="minorHAnsi"/>
                <w:lang w:val="ru-RU"/>
              </w:rPr>
              <w:t xml:space="preserve"> </w:t>
            </w:r>
            <w:r w:rsidRPr="009B1285">
              <w:rPr>
                <w:rFonts w:eastAsia="Times New Roman" w:cstheme="minorHAnsi"/>
                <w:lang w:val="ru-RU"/>
              </w:rPr>
              <w:t xml:space="preserve">Экскурсия предлагает общее </w:t>
            </w:r>
            <w:r w:rsidRPr="009B1285">
              <w:rPr>
                <w:rFonts w:eastAsia="Times New Roman" w:cstheme="minorHAnsi"/>
                <w:lang w:val="ru-RU"/>
              </w:rPr>
              <w:lastRenderedPageBreak/>
              <w:t xml:space="preserve">знакомство с самыми знаменитыми достопримечательностями Вечного города: 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 xml:space="preserve">Колизей, Римский Форум - самые известные раскопки (7 в до н.э. 1 в н.э.), Арка Константина, Форум Траяна, Капитолийский холм, Площадь Венеции, Фонтан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Треви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>, площадь Колонны, Пантеон.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 xml:space="preserve"> </w:t>
            </w:r>
            <w:r>
              <w:rPr>
                <w:rFonts w:eastAsia="Times New Roman" w:cstheme="minorHAnsi"/>
                <w:lang w:val="ru-RU"/>
              </w:rPr>
              <w:t xml:space="preserve"> </w:t>
            </w:r>
            <w:r w:rsidRPr="009B1285">
              <w:rPr>
                <w:rFonts w:eastAsia="Times New Roman" w:cstheme="minorHAnsi"/>
                <w:lang w:val="ru-RU"/>
              </w:rPr>
              <w:t xml:space="preserve">Романтическая Флоренция ждет Вас! Сердце города - площадь Синьории, с расположенным на ней Палаццо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Веккьо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, у 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>входа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 xml:space="preserve"> в который стоит копия знаменитой статуи «Давид» Микеланджело. Соборная площадь - один из самых гармоничных архитектурных ансамблей мира, включающий Собор Санта Мария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дель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Фиоре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>, Колокольню и Баптистерий</w:t>
            </w:r>
            <w:proofErr w:type="gramStart"/>
            <w:r w:rsidRPr="009B1285">
              <w:rPr>
                <w:rFonts w:eastAsia="Times New Roman" w:cstheme="minorHAnsi"/>
                <w:lang w:val="ru-RU"/>
              </w:rPr>
              <w:t xml:space="preserve"> С</w:t>
            </w:r>
            <w:proofErr w:type="gramEnd"/>
            <w:r w:rsidRPr="009B1285">
              <w:rPr>
                <w:rFonts w:eastAsia="Times New Roman" w:cstheme="minorHAnsi"/>
                <w:lang w:val="ru-RU"/>
              </w:rPr>
              <w:t xml:space="preserve">в.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Иоана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 Крестителя с рельефными дверями, известными как Врата Рая, домик Данте, францисканская церковь Санта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Кроче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 - усыпальница великих итальянцев: Микеланджело, Макиавелли, Галилео Галилея, Россини,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Фосколо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 xml:space="preserve">. Во Флоренции Вы сможете познакомиться с эволюцией мирового и итальянского искусства, посетив Галерею Уффици, которая была изначально создана семейством Медичи как частная коллекция произведений искусства. Сейчас же Вашему вниманию будут представлены работы таких авторов как Леонардо да Винчи, </w:t>
            </w:r>
            <w:proofErr w:type="spellStart"/>
            <w:r w:rsidRPr="009B1285">
              <w:rPr>
                <w:rFonts w:eastAsia="Times New Roman" w:cstheme="minorHAnsi"/>
                <w:lang w:val="ru-RU"/>
              </w:rPr>
              <w:t>Микеланжело</w:t>
            </w:r>
            <w:proofErr w:type="spellEnd"/>
            <w:r w:rsidRPr="009B1285">
              <w:rPr>
                <w:rFonts w:eastAsia="Times New Roman" w:cstheme="minorHAnsi"/>
                <w:lang w:val="ru-RU"/>
              </w:rPr>
              <w:t>, Караваджо, Рафаэль, Боттичелли, Франческа и многих других.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BA68E4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BA68E4">
              <w:rPr>
                <w:color w:val="FFFFFF" w:themeColor="background1"/>
                <w:sz w:val="32"/>
                <w:szCs w:val="32"/>
                <w:lang w:val="ru-RU"/>
              </w:rPr>
              <w:lastRenderedPageBreak/>
              <w:t>МЕРЫ ПРЕДОСТОРОЖНОСТИ НА ОТДЫХЕ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Для того чтобы Ваше путешествие запомнилось Вам только с самой приятной стороны, советуем соблюдать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следующие правила: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• Не оставлять без присмотра ценные вещи. В том числе в отеле, ресторане и автобусе. Нельзя занимать</w:t>
            </w:r>
            <w:r w:rsidR="009B1285">
              <w:rPr>
                <w:lang w:val="ru-RU"/>
              </w:rPr>
              <w:t xml:space="preserve"> </w:t>
            </w:r>
            <w:r w:rsidRPr="00063806">
              <w:rPr>
                <w:lang w:val="ru-RU"/>
              </w:rPr>
              <w:t>место, поставив на стол или стул сумку, положив телефон, ключи от номера и т.п.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• Ценные вещи хранить только в сейфе в номере, а при отсутствии - в сей</w:t>
            </w:r>
            <w:r w:rsidR="009B1285">
              <w:rPr>
                <w:lang w:val="ru-RU"/>
              </w:rPr>
              <w:t xml:space="preserve">фе на </w:t>
            </w:r>
            <w:proofErr w:type="spellStart"/>
            <w:r w:rsidR="009B1285">
              <w:rPr>
                <w:lang w:val="ru-RU"/>
              </w:rPr>
              <w:t>ресепшн</w:t>
            </w:r>
            <w:proofErr w:type="spellEnd"/>
            <w:r w:rsidR="009B1285">
              <w:rPr>
                <w:lang w:val="ru-RU"/>
              </w:rPr>
              <w:t xml:space="preserve"> (пусть даже за не</w:t>
            </w:r>
            <w:r w:rsidRPr="00063806">
              <w:rPr>
                <w:lang w:val="ru-RU"/>
              </w:rPr>
              <w:t xml:space="preserve">большую плату). За вещи, оставленные в номере, отель ответственности не несет. Исключение </w:t>
            </w:r>
            <w:r w:rsidR="009B1285">
              <w:rPr>
                <w:lang w:val="ru-RU"/>
              </w:rPr>
              <w:t>–</w:t>
            </w:r>
            <w:r w:rsidRPr="00063806">
              <w:rPr>
                <w:lang w:val="ru-RU"/>
              </w:rPr>
              <w:t xml:space="preserve"> оставленные</w:t>
            </w:r>
            <w:r w:rsidR="009B1285">
              <w:rPr>
                <w:lang w:val="ru-RU"/>
              </w:rPr>
              <w:t xml:space="preserve"> </w:t>
            </w:r>
            <w:r w:rsidRPr="00063806">
              <w:rPr>
                <w:lang w:val="ru-RU"/>
              </w:rPr>
              <w:t>ценные вещи в сейфе при явных следах взлома (в пределах отельной страховки).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• Вещи на сиденье автобуса или автомобиля оставлять нельзя, чтобы не провоцировать грабителей. Необходимо прятать все в багажное отделение.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• Особо трепетно относиться к документам: держать их либо в сейфе, либо при себе. Без особой надобности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паспорта с собой не носить, достаточно ксерокопии.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• Опасайтесь карманников, особенно в местах большого скопления народа и в общественном транспорте.</w:t>
            </w:r>
          </w:p>
          <w:p w:rsidR="00063806" w:rsidRP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>• Не покупайте у уличных торговцев заведомый фальсификат. По законам Италии Вы можете б</w:t>
            </w:r>
            <w:r w:rsidR="009B1285">
              <w:rPr>
                <w:lang w:val="ru-RU"/>
              </w:rPr>
              <w:t>ыть оштрафо</w:t>
            </w:r>
            <w:r w:rsidRPr="00063806">
              <w:rPr>
                <w:lang w:val="ru-RU"/>
              </w:rPr>
              <w:t>ваны за содействия сбыту фальсифицированных изделий.</w:t>
            </w:r>
          </w:p>
          <w:p w:rsidR="00063806" w:rsidRDefault="00063806" w:rsidP="00063806">
            <w:pPr>
              <w:pStyle w:val="ab"/>
              <w:jc w:val="both"/>
              <w:rPr>
                <w:lang w:val="ru-RU"/>
              </w:rPr>
            </w:pPr>
            <w:r w:rsidRPr="00063806">
              <w:rPr>
                <w:lang w:val="ru-RU"/>
              </w:rPr>
              <w:t xml:space="preserve">• При утере паспорта необходимо лично обратиться в Консульство за справкой на возвращение. Вам понадобятся копии документов, удостоверяющих Ваше </w:t>
            </w:r>
            <w:r>
              <w:rPr>
                <w:lang w:val="ru-RU"/>
              </w:rPr>
              <w:t>казахстанское</w:t>
            </w:r>
            <w:r w:rsidRPr="00063806">
              <w:rPr>
                <w:lang w:val="ru-RU"/>
              </w:rPr>
              <w:t xml:space="preserve"> гражданство, фотографии, а в некоторых</w:t>
            </w:r>
            <w:r w:rsidR="009B1285">
              <w:rPr>
                <w:lang w:val="ru-RU"/>
              </w:rPr>
              <w:t xml:space="preserve"> </w:t>
            </w:r>
            <w:r w:rsidRPr="00063806">
              <w:rPr>
                <w:lang w:val="ru-RU"/>
              </w:rPr>
              <w:t xml:space="preserve">случаях - свидетельство как минимум двух граждан </w:t>
            </w:r>
            <w:r>
              <w:rPr>
                <w:lang w:val="ru-RU"/>
              </w:rPr>
              <w:t>Казахстана</w:t>
            </w:r>
            <w:r w:rsidRPr="00063806">
              <w:rPr>
                <w:lang w:val="ru-RU"/>
              </w:rPr>
              <w:t>, знающих Вас ли</w:t>
            </w:r>
            <w:r>
              <w:rPr>
                <w:lang w:val="ru-RU"/>
              </w:rPr>
              <w:t>чно. Поэтому к паспортам относи</w:t>
            </w:r>
            <w:r w:rsidRPr="00063806">
              <w:rPr>
                <w:lang w:val="ru-RU"/>
              </w:rPr>
              <w:t>тесь с особым вниманием, потому как процедура получения справки не быстрая и весьма затратная (задержка</w:t>
            </w:r>
            <w:r>
              <w:rPr>
                <w:lang w:val="ru-RU"/>
              </w:rPr>
              <w:t xml:space="preserve"> </w:t>
            </w:r>
            <w:r w:rsidRPr="00063806">
              <w:rPr>
                <w:lang w:val="ru-RU"/>
              </w:rPr>
              <w:t>в Италии влечет дополнительные расходы на новый авиабилет, отель, переезды).</w:t>
            </w:r>
          </w:p>
          <w:p w:rsidR="00923CC4" w:rsidRPr="00D259A6" w:rsidRDefault="00923CC4" w:rsidP="00063806">
            <w:pPr>
              <w:pStyle w:val="ab"/>
              <w:jc w:val="both"/>
              <w:rPr>
                <w:lang w:val="ru-RU"/>
              </w:rPr>
            </w:pPr>
            <w:r w:rsidRPr="00D259A6">
              <w:rPr>
                <w:b/>
                <w:spacing w:val="-5"/>
                <w:u w:val="single"/>
                <w:lang w:val="ru-RU"/>
              </w:rPr>
              <w:t>АПТЕЧКА:</w:t>
            </w:r>
            <w:r w:rsidRPr="00D259A6">
              <w:rPr>
                <w:spacing w:val="-5"/>
                <w:lang w:val="ru-RU"/>
              </w:rPr>
              <w:t xml:space="preserve"> </w:t>
            </w:r>
            <w:r w:rsidRPr="00D259A6">
              <w:rPr>
                <w:color w:val="231F20"/>
                <w:spacing w:val="-5"/>
                <w:lang w:val="ru-RU"/>
              </w:rPr>
              <w:t>Тем,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кто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регулярно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принимает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лекарства,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рекомендуется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обязательно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взять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их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с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собой.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Сформируйте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аптечку</w:t>
            </w:r>
            <w:r w:rsidRPr="00D259A6">
              <w:rPr>
                <w:color w:val="231F20"/>
                <w:lang w:val="ru-RU"/>
              </w:rPr>
              <w:t xml:space="preserve"> первой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помощи,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2"/>
                <w:lang w:val="ru-RU"/>
              </w:rPr>
              <w:t>которая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spacing w:val="-2"/>
                <w:lang w:val="ru-RU"/>
              </w:rPr>
              <w:t>пригодится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Вам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при</w:t>
            </w:r>
            <w:r w:rsidRPr="00D259A6">
              <w:rPr>
                <w:color w:val="231F20"/>
                <w:spacing w:val="1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легких не</w:t>
            </w:r>
            <w:r w:rsidRPr="00D259A6">
              <w:rPr>
                <w:color w:val="231F20"/>
                <w:spacing w:val="-1"/>
                <w:lang w:val="ru-RU"/>
              </w:rPr>
              <w:t>домоганиях,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сэкономит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время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на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поиски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2"/>
                <w:lang w:val="ru-RU"/>
              </w:rPr>
              <w:t>необходимых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медикаментов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и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избавит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от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проблем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общения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на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иностранном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языке.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7"/>
                <w:lang w:val="ru-RU"/>
              </w:rPr>
              <w:t>Тем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более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что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многие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лекарства</w:t>
            </w:r>
            <w:r w:rsidRPr="00D259A6">
              <w:rPr>
                <w:color w:val="231F20"/>
                <w:spacing w:val="3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имеют</w:t>
            </w:r>
            <w:r w:rsidRPr="00D259A6">
              <w:rPr>
                <w:color w:val="231F20"/>
                <w:spacing w:val="99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 xml:space="preserve">за </w:t>
            </w:r>
            <w:r w:rsidRPr="00D259A6">
              <w:rPr>
                <w:color w:val="231F20"/>
                <w:spacing w:val="-2"/>
                <w:lang w:val="ru-RU"/>
              </w:rPr>
              <w:t>рубежом</w:t>
            </w:r>
            <w:r w:rsidRPr="00D259A6">
              <w:rPr>
                <w:color w:val="231F20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другие</w:t>
            </w:r>
            <w:r w:rsidRPr="00D259A6">
              <w:rPr>
                <w:color w:val="231F20"/>
                <w:lang w:val="ru-RU"/>
              </w:rPr>
              <w:t xml:space="preserve"> наименования.</w:t>
            </w:r>
          </w:p>
          <w:p w:rsidR="00923CC4" w:rsidRDefault="00923CC4" w:rsidP="00D259A6">
            <w:pPr>
              <w:pStyle w:val="ab"/>
              <w:jc w:val="both"/>
              <w:rPr>
                <w:color w:val="231F20"/>
                <w:spacing w:val="-1"/>
                <w:lang w:val="ru-RU"/>
              </w:rPr>
            </w:pPr>
            <w:r w:rsidRPr="00D259A6">
              <w:rPr>
                <w:color w:val="231F20"/>
                <w:spacing w:val="-2"/>
                <w:lang w:val="ru-RU"/>
              </w:rPr>
              <w:t>Желательно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иметь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солнцезащитные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очки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и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кремы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с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цифровыми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обозначениями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степени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защиты.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Чем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выше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цифра,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2"/>
                <w:lang w:val="ru-RU"/>
              </w:rPr>
              <w:t>тем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лучше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защитные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свойства.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lang w:val="ru-RU"/>
              </w:rPr>
              <w:t>Не</w:t>
            </w:r>
            <w:r w:rsidRPr="00D259A6">
              <w:rPr>
                <w:color w:val="231F20"/>
                <w:spacing w:val="2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пренебрегайте</w:t>
            </w:r>
            <w:r w:rsidRPr="00D259A6">
              <w:rPr>
                <w:color w:val="231F20"/>
                <w:spacing w:val="77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головными</w:t>
            </w:r>
            <w:r w:rsidRPr="00D259A6">
              <w:rPr>
                <w:color w:val="231F20"/>
                <w:lang w:val="ru-RU"/>
              </w:rPr>
              <w:t xml:space="preserve"> уборами, </w:t>
            </w:r>
            <w:r w:rsidRPr="00D259A6">
              <w:rPr>
                <w:color w:val="231F20"/>
                <w:spacing w:val="-2"/>
                <w:lang w:val="ru-RU"/>
              </w:rPr>
              <w:t>находясь,</w:t>
            </w:r>
            <w:r w:rsidRPr="00D259A6">
              <w:rPr>
                <w:color w:val="231F20"/>
                <w:lang w:val="ru-RU"/>
              </w:rPr>
              <w:t xml:space="preserve"> </w:t>
            </w:r>
            <w:r w:rsidRPr="00D259A6">
              <w:rPr>
                <w:color w:val="231F20"/>
                <w:spacing w:val="-2"/>
                <w:lang w:val="ru-RU"/>
              </w:rPr>
              <w:t>долгое</w:t>
            </w:r>
            <w:r w:rsidRPr="00D259A6">
              <w:rPr>
                <w:color w:val="231F20"/>
                <w:lang w:val="ru-RU"/>
              </w:rPr>
              <w:t xml:space="preserve"> </w:t>
            </w:r>
            <w:r w:rsidRPr="00D259A6">
              <w:rPr>
                <w:color w:val="231F20"/>
                <w:spacing w:val="-1"/>
                <w:lang w:val="ru-RU"/>
              </w:rPr>
              <w:t>время</w:t>
            </w:r>
            <w:r w:rsidRPr="00D259A6">
              <w:rPr>
                <w:color w:val="231F20"/>
                <w:lang w:val="ru-RU"/>
              </w:rPr>
              <w:t xml:space="preserve"> на </w:t>
            </w:r>
            <w:r w:rsidRPr="00D259A6">
              <w:rPr>
                <w:color w:val="231F20"/>
                <w:spacing w:val="-1"/>
                <w:lang w:val="ru-RU"/>
              </w:rPr>
              <w:t>солнце.</w:t>
            </w:r>
          </w:p>
          <w:p w:rsidR="00A00C94" w:rsidRPr="00D259A6" w:rsidRDefault="00A00C94" w:rsidP="00D259A6">
            <w:pPr>
              <w:pStyle w:val="ab"/>
              <w:jc w:val="both"/>
              <w:rPr>
                <w:rFonts w:cs="Tahoma"/>
                <w:lang w:val="ru-RU"/>
              </w:rPr>
            </w:pP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3CC4" w:rsidRPr="00927B71" w:rsidRDefault="00923CC4" w:rsidP="00A31131">
            <w:pPr>
              <w:pStyle w:val="3"/>
              <w:jc w:val="center"/>
              <w:outlineLvl w:val="2"/>
              <w:rPr>
                <w:b w:val="0"/>
                <w:bCs w:val="0"/>
                <w:color w:val="FFFF00"/>
                <w:sz w:val="32"/>
                <w:szCs w:val="32"/>
                <w:lang w:val="ru-RU"/>
              </w:rPr>
            </w:pPr>
            <w:r>
              <w:rPr>
                <w:color w:val="1F497D" w:themeColor="text2"/>
                <w:sz w:val="52"/>
                <w:szCs w:val="52"/>
                <w:lang w:val="ru-RU"/>
              </w:rPr>
              <w:t>ОБЩАЯ ИНФОРМАЦИЯ О СТРАНЕ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КЛИМАТ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9B1285" w:rsidRDefault="009B1285" w:rsidP="004B7F7E">
            <w:pPr>
              <w:pStyle w:val="ab"/>
              <w:jc w:val="both"/>
              <w:rPr>
                <w:rStyle w:val="f1sz9"/>
                <w:rFonts w:cstheme="minorHAnsi"/>
                <w:lang w:val="ru-RU"/>
              </w:rPr>
            </w:pPr>
            <w:r w:rsidRPr="009B1285">
              <w:rPr>
                <w:rFonts w:cstheme="minorHAnsi"/>
                <w:lang w:val="ru-RU"/>
              </w:rPr>
              <w:t>Климат в Италии довольно умеренный, но с жарким летом (+35 +38) и мягкий зимой (в некоторых районах температура никогда не опускается до нуля). Советуем вам на зиму взять не слишком тёплую одежду, плащ и зонтик, а летом - очень лёгкие вещи. Альпы преграждают путь холодным ветрам, а морские течения приносят тепло и влагу</w:t>
            </w:r>
          </w:p>
        </w:tc>
      </w:tr>
      <w:tr w:rsidR="00923CC4" w:rsidRPr="00B02D07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BA68E4" w:rsidP="00A31131">
            <w:pPr>
              <w:pStyle w:val="3"/>
              <w:ind w:left="0"/>
              <w:outlineLvl w:val="2"/>
              <w:rPr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НАЦИОНАЛЬНЫЕ ОСОБЕННОСТИ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9B1285" w:rsidRDefault="009B1285" w:rsidP="00767C3B">
            <w:pPr>
              <w:widowControl/>
              <w:rPr>
                <w:rFonts w:cstheme="minorHAnsi"/>
                <w:lang w:val="ru-RU"/>
              </w:rPr>
            </w:pP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- опасность для туристов представляют «</w:t>
            </w:r>
            <w:proofErr w:type="spellStart"/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шиппаторе</w:t>
            </w:r>
            <w:proofErr w:type="spellEnd"/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» - молодые люди на мотоциклах, которые могут вырвать у Вас сумку или фотоаппарат! Будьте особо внимательны к хранению личных денег</w:t>
            </w:r>
            <w:r w:rsidRPr="009B1285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9B1285">
              <w:rPr>
                <w:rFonts w:cstheme="minorHAnsi"/>
                <w:color w:val="000000"/>
                <w:lang w:val="ru-RU"/>
              </w:rPr>
              <w:br/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- в</w:t>
            </w:r>
            <w:r w:rsidRPr="009B1285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храмы могут не пустить с оголенными ногами, в шортах или с обнаженными плечами</w:t>
            </w:r>
            <w:r w:rsidRPr="009B1285">
              <w:rPr>
                <w:rFonts w:cstheme="minorHAnsi"/>
                <w:color w:val="000000"/>
                <w:lang w:val="ru-RU"/>
              </w:rPr>
              <w:br/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- запрещено курение в общественных местах. Размер штрафа за курение в неположенных местах варьируется </w:t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в зависимости от наличия «отягчающих обстоятельств»: от 250 евро до 500 евро (в присутствии ребенка или беременной женщины)</w:t>
            </w:r>
            <w:r w:rsidRPr="009B1285">
              <w:rPr>
                <w:rFonts w:cstheme="minorHAnsi"/>
                <w:color w:val="000000"/>
                <w:lang w:val="ru-RU"/>
              </w:rPr>
              <w:br/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- в</w:t>
            </w:r>
            <w:r w:rsidRPr="009B1285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кафе, если Вы зашли ненадолго, можно не садиться. Кофе у барной стойки обойдется вдвое дешевле, чем за столиком или на террасе. В Риме можно пить воду из многочисленных колонок, фонтанов и питьевых источников, за исключением мест, где написано </w:t>
            </w:r>
            <w:r w:rsidRPr="009B1285">
              <w:rPr>
                <w:rFonts w:cstheme="minorHAnsi"/>
                <w:color w:val="000000"/>
                <w:shd w:val="clear" w:color="auto" w:fill="FFFFFF"/>
              </w:rPr>
              <w:t>non</w:t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B1285">
              <w:rPr>
                <w:rFonts w:cstheme="minorHAnsi"/>
                <w:color w:val="000000"/>
                <w:shd w:val="clear" w:color="auto" w:fill="FFFFFF"/>
              </w:rPr>
              <w:t>portabile</w:t>
            </w:r>
            <w:proofErr w:type="spellEnd"/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 (не пригодно для питья). В ресторанах желателен предварительный заказ. Порции достаточно большие, поэтому можно заказывать половину блюда</w:t>
            </w:r>
            <w:r w:rsidRPr="009B1285">
              <w:rPr>
                <w:rFonts w:cstheme="minorHAnsi"/>
                <w:color w:val="000000"/>
                <w:lang w:val="ru-RU"/>
              </w:rPr>
              <w:br/>
            </w:r>
            <w:r w:rsidRPr="009B1285">
              <w:rPr>
                <w:rFonts w:cstheme="minorHAnsi"/>
                <w:color w:val="000000"/>
                <w:shd w:val="clear" w:color="auto" w:fill="FFFFFF"/>
                <w:lang w:val="ru-RU"/>
              </w:rPr>
              <w:t>- при вождении автомобиля нужно учитывать, что в Италии, особенно в южной части страны, большое количество недисциплинированных водителей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lastRenderedPageBreak/>
              <w:t>ВАЛЮТА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666A3E" w:rsidRDefault="00666A3E" w:rsidP="00C603CF">
            <w:pPr>
              <w:pStyle w:val="ab"/>
              <w:jc w:val="both"/>
              <w:rPr>
                <w:lang w:val="ru-RU"/>
              </w:rPr>
            </w:pPr>
            <w:r w:rsidRPr="00666A3E">
              <w:rPr>
                <w:lang w:val="ru-RU"/>
              </w:rPr>
              <w:t>Для оплаты покупок и получения наличных в</w:t>
            </w:r>
            <w:r w:rsidR="004E30A4">
              <w:rPr>
                <w:lang w:val="ru-RU"/>
              </w:rPr>
              <w:t xml:space="preserve"> банкоматах - пользоваться кре</w:t>
            </w:r>
            <w:r w:rsidRPr="00666A3E">
              <w:rPr>
                <w:lang w:val="ru-RU"/>
              </w:rPr>
              <w:t>дитными картами. Банки закрыты по субботам и воскресеньям, а в будние дни они работают с 08.30 до 13.30 и с 15.00 до 16.30. Следует помнить, что в Италии все покупки, стоимостью выше 999 евро, оплачиваются только по банковской карте.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ТРАНСПОРТ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726984" w:rsidRPr="00726984" w:rsidRDefault="00726984" w:rsidP="00726984">
            <w:pPr>
              <w:pStyle w:val="ab"/>
              <w:jc w:val="both"/>
              <w:rPr>
                <w:lang w:val="ru-RU"/>
              </w:rPr>
            </w:pPr>
            <w:r w:rsidRPr="00726984">
              <w:rPr>
                <w:lang w:val="ru-RU"/>
              </w:rPr>
              <w:t>В Риме, Милане, Неаполе, Генуе и Катании есть метр</w:t>
            </w:r>
            <w:r w:rsidR="009B1285">
              <w:rPr>
                <w:lang w:val="ru-RU"/>
              </w:rPr>
              <w:t>о. Билеты на трамваи и ав</w:t>
            </w:r>
            <w:r w:rsidRPr="00726984">
              <w:rPr>
                <w:lang w:val="ru-RU"/>
              </w:rPr>
              <w:t>тобусы продаются в табачных и газетных киосках. Один билет разрешает поездки на всех видах общественного</w:t>
            </w:r>
            <w:r>
              <w:rPr>
                <w:lang w:val="ru-RU"/>
              </w:rPr>
              <w:t xml:space="preserve"> </w:t>
            </w:r>
            <w:r w:rsidRPr="00726984">
              <w:rPr>
                <w:lang w:val="ru-RU"/>
              </w:rPr>
              <w:t xml:space="preserve">транспорта (метро, автобус, трамвай) с пересадками в течение 75-90 минут </w:t>
            </w:r>
            <w:r>
              <w:rPr>
                <w:lang w:val="ru-RU"/>
              </w:rPr>
              <w:t>после того, как Вы его прокомпо</w:t>
            </w:r>
            <w:r w:rsidRPr="00726984">
              <w:rPr>
                <w:lang w:val="ru-RU"/>
              </w:rPr>
              <w:t>стировали. «Поймать» такси на улице очень сложно. Надо отправиться на специальную стоянку или вызвать</w:t>
            </w:r>
            <w:r>
              <w:rPr>
                <w:lang w:val="ru-RU"/>
              </w:rPr>
              <w:t xml:space="preserve"> </w:t>
            </w:r>
            <w:r w:rsidRPr="00726984">
              <w:rPr>
                <w:lang w:val="ru-RU"/>
              </w:rPr>
              <w:t>машину по телефону из отеля, бара, магазина.</w:t>
            </w:r>
          </w:p>
          <w:p w:rsidR="00BA68E4" w:rsidRPr="001259DF" w:rsidRDefault="00726984" w:rsidP="009B1285">
            <w:pPr>
              <w:pStyle w:val="ab"/>
              <w:jc w:val="both"/>
              <w:rPr>
                <w:rStyle w:val="style49"/>
                <w:lang w:val="ru-RU"/>
              </w:rPr>
            </w:pPr>
            <w:r w:rsidRPr="00726984">
              <w:rPr>
                <w:lang w:val="ru-RU"/>
              </w:rPr>
              <w:t>При путешествии по Италии на поезде или в городском автобусе, на речном трамвайчике «</w:t>
            </w:r>
            <w:proofErr w:type="spellStart"/>
            <w:r w:rsidRPr="00726984">
              <w:rPr>
                <w:lang w:val="ru-RU"/>
              </w:rPr>
              <w:t>вапоретто</w:t>
            </w:r>
            <w:proofErr w:type="spellEnd"/>
            <w:r w:rsidRPr="00726984">
              <w:rPr>
                <w:lang w:val="ru-RU"/>
              </w:rPr>
              <w:t>» в</w:t>
            </w:r>
            <w:r w:rsidR="009B1285">
              <w:rPr>
                <w:lang w:val="ru-RU"/>
              </w:rPr>
              <w:t xml:space="preserve"> </w:t>
            </w:r>
            <w:r w:rsidRPr="00726984">
              <w:rPr>
                <w:lang w:val="ru-RU"/>
              </w:rPr>
              <w:t>Венеции не забывайте компостировать билеты перед посадкой.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ЭЛЕКТРОСЕТЬ</w:t>
            </w:r>
          </w:p>
        </w:tc>
      </w:tr>
      <w:tr w:rsidR="00923CC4" w:rsidRPr="003B7F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666A3E" w:rsidRDefault="00666A3E" w:rsidP="00666A3E">
            <w:pPr>
              <w:pStyle w:val="ab"/>
              <w:jc w:val="both"/>
              <w:rPr>
                <w:lang w:val="ru-RU"/>
              </w:rPr>
            </w:pPr>
            <w:r w:rsidRPr="00666A3E">
              <w:rPr>
                <w:lang w:val="ru-RU"/>
              </w:rPr>
              <w:t xml:space="preserve">220 </w:t>
            </w:r>
            <w:r>
              <w:t>V</w:t>
            </w:r>
            <w:r w:rsidRPr="00666A3E">
              <w:rPr>
                <w:lang w:val="ru-RU"/>
              </w:rPr>
              <w:t xml:space="preserve"> (обычно напряжение указано на розетке или воз</w:t>
            </w:r>
            <w:r>
              <w:rPr>
                <w:lang w:val="ru-RU"/>
              </w:rPr>
              <w:t>ле нее), 50 Гц. Возможно несоот</w:t>
            </w:r>
            <w:r w:rsidRPr="00666A3E">
              <w:rPr>
                <w:lang w:val="ru-RU"/>
              </w:rPr>
              <w:t xml:space="preserve">ветствие между вилкой российских бытовых приборов и компьютеров и итальянскими розетками (тип </w:t>
            </w:r>
            <w:r>
              <w:t>L</w:t>
            </w:r>
            <w:r w:rsidRPr="00666A3E">
              <w:rPr>
                <w:lang w:val="ru-RU"/>
              </w:rPr>
              <w:t xml:space="preserve"> – три штырька в ряд). В этом случае необходим переходник</w:t>
            </w:r>
            <w:r>
              <w:rPr>
                <w:lang w:val="ru-RU"/>
              </w:rPr>
              <w:t>.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КУХНЯ</w:t>
            </w:r>
          </w:p>
        </w:tc>
      </w:tr>
      <w:tr w:rsidR="00923CC4" w:rsidRPr="00EC3748" w:rsidTr="005D7333">
        <w:trPr>
          <w:trHeight w:val="281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D10AE4" w:rsidRPr="00D10AE4" w:rsidRDefault="00D10AE4" w:rsidP="00D10AE4">
            <w:pPr>
              <w:pStyle w:val="ab"/>
              <w:jc w:val="both"/>
              <w:rPr>
                <w:lang w:val="ru-RU"/>
              </w:rPr>
            </w:pPr>
            <w:r w:rsidRPr="00D10AE4">
              <w:rPr>
                <w:lang w:val="ru-RU"/>
              </w:rPr>
              <w:t>Итальянскую кухню любят во многих странах мира. Это, прежде всего, паста, пицца, кофе. В каждой</w:t>
            </w:r>
          </w:p>
          <w:p w:rsidR="00610721" w:rsidRPr="00F77174" w:rsidRDefault="00D10AE4" w:rsidP="004E30A4">
            <w:pPr>
              <w:pStyle w:val="ab"/>
              <w:jc w:val="both"/>
              <w:rPr>
                <w:rStyle w:val="style49"/>
                <w:lang w:val="ru-RU"/>
              </w:rPr>
            </w:pPr>
            <w:r w:rsidRPr="00D10AE4">
              <w:rPr>
                <w:lang w:val="ru-RU"/>
              </w:rPr>
              <w:t xml:space="preserve">области - свои типичные блюда и вина. Общим словом «паста» в Италии </w:t>
            </w:r>
            <w:r w:rsidR="004E30A4">
              <w:rPr>
                <w:lang w:val="ru-RU"/>
              </w:rPr>
              <w:t>называют огромное количество из</w:t>
            </w:r>
            <w:r w:rsidRPr="00D10AE4">
              <w:rPr>
                <w:lang w:val="ru-RU"/>
              </w:rPr>
              <w:t>делий из теста, которые имеют сотни названий и вкусовых оттенков. У итальянских вин - отличная репутация.</w:t>
            </w:r>
            <w:r w:rsidR="004E30A4"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Особенно ценятся вина категории DOCG, DOC, IGT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ПРАЗДНИКИ</w:t>
            </w:r>
          </w:p>
        </w:tc>
      </w:tr>
      <w:tr w:rsidR="00923CC4" w:rsidRPr="00246CA9" w:rsidTr="00F77174">
        <w:trPr>
          <w:trHeight w:val="1027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1259DF" w:rsidRDefault="006F08B4" w:rsidP="009B1285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proofErr w:type="gramStart"/>
            <w:r w:rsidRPr="006F08B4">
              <w:rPr>
                <w:lang w:val="ru-RU"/>
              </w:rPr>
              <w:t>1 января - Новый год, 6 января - Крещение, 25 апреля - День освобождения</w:t>
            </w:r>
            <w:r>
              <w:rPr>
                <w:lang w:val="ru-RU"/>
              </w:rPr>
              <w:t xml:space="preserve"> </w:t>
            </w:r>
            <w:r w:rsidRPr="006F08B4">
              <w:rPr>
                <w:lang w:val="ru-RU"/>
              </w:rPr>
              <w:t>от фашизма, 1 мая - Праздник труда, первое воскресенье июня - День провозглашения Республики, 15 августа</w:t>
            </w:r>
            <w:r>
              <w:rPr>
                <w:lang w:val="ru-RU"/>
              </w:rPr>
              <w:t xml:space="preserve"> </w:t>
            </w:r>
            <w:r w:rsidRPr="006F08B4">
              <w:rPr>
                <w:lang w:val="ru-RU"/>
              </w:rPr>
              <w:t>- Успение, 1 ноября - День всех святых, 4 ноября - День национального един</w:t>
            </w:r>
            <w:r>
              <w:rPr>
                <w:lang w:val="ru-RU"/>
              </w:rPr>
              <w:t>ства, 8 декабря - Непорочное за</w:t>
            </w:r>
            <w:r w:rsidRPr="006F08B4">
              <w:rPr>
                <w:lang w:val="ru-RU"/>
              </w:rPr>
              <w:t>чатие, 25 декабря - Рождество, 26 декабря - День святого Стефана.</w:t>
            </w:r>
            <w:proofErr w:type="gramEnd"/>
            <w:r w:rsidRPr="006F08B4">
              <w:rPr>
                <w:lang w:val="ru-RU"/>
              </w:rPr>
              <w:t xml:space="preserve"> Праздник с переменной датой </w:t>
            </w:r>
            <w:r w:rsidR="009B1285">
              <w:rPr>
                <w:lang w:val="ru-RU"/>
              </w:rPr>
              <w:t>–</w:t>
            </w:r>
            <w:r w:rsidRPr="006F08B4">
              <w:rPr>
                <w:lang w:val="ru-RU"/>
              </w:rPr>
              <w:t xml:space="preserve"> Пасхальный</w:t>
            </w:r>
            <w:r w:rsidR="009B1285">
              <w:rPr>
                <w:lang w:val="ru-RU"/>
              </w:rPr>
              <w:t xml:space="preserve"> </w:t>
            </w:r>
            <w:r w:rsidRPr="006F08B4">
              <w:rPr>
                <w:lang w:val="ru-RU"/>
              </w:rPr>
              <w:t>понедельник.</w:t>
            </w:r>
          </w:p>
        </w:tc>
      </w:tr>
      <w:tr w:rsidR="00E61F09" w:rsidRPr="00E61F09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ЧАЕВЫЕ</w:t>
            </w:r>
          </w:p>
        </w:tc>
      </w:tr>
      <w:tr w:rsidR="00923CC4" w:rsidRPr="00EC3748" w:rsidTr="005D7333">
        <w:trPr>
          <w:trHeight w:val="281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923CC4" w:rsidRPr="00F77174" w:rsidRDefault="00D10AE4" w:rsidP="00D10AE4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D10AE4">
              <w:rPr>
                <w:lang w:val="ru-RU"/>
              </w:rPr>
              <w:t>Чаевые необязательны. Но, если Вы остались довольны сервисом, то принято оставлять 5-10%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от суммы счета. В Италии принято давать чаевые официантам, носильщикам, таксистам, горничным и т. д. Что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касается вопроса чаевых для водителя, то мы не можем утверждать, что о</w:t>
            </w:r>
            <w:r>
              <w:rPr>
                <w:lang w:val="ru-RU"/>
              </w:rPr>
              <w:t>ни являются обязательными. Ситу</w:t>
            </w:r>
            <w:r w:rsidRPr="00D10AE4">
              <w:rPr>
                <w:lang w:val="ru-RU"/>
              </w:rPr>
              <w:t>ации могут быть разными, и, разумеется, степень услужливости одного водителя может отличаться от той же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другого. Если есть серьезные претензии к работе водителя, можно и не оставлять. Но в то же время чаевые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– это часть общеевропейской культуры. Туристы из других стран оставляют по 1-2 евро с человека каждый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день. Водитель в ходе маршрута выполняет, как правило, дополнительную работу (загрузка-разгрузка багажа),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которая не входит в его обязанности. Кроме того, собранные туристами «чаевые» делятся и на механиков,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которые следят за техническим состоянием, и на уборщиков (после каждого недельного маршрута требуется</w:t>
            </w:r>
            <w:r>
              <w:rPr>
                <w:lang w:val="ru-RU"/>
              </w:rPr>
              <w:t xml:space="preserve"> </w:t>
            </w:r>
            <w:r w:rsidRPr="00D10AE4">
              <w:rPr>
                <w:lang w:val="ru-RU"/>
              </w:rPr>
              <w:t>химчистка салона) и т.д. Таким образом, чаевые не являются дополнительным средством обогащения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5C2ACC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 xml:space="preserve">ПОКУПКИ И </w:t>
            </w:r>
            <w:r w:rsidR="005C2ACC">
              <w:rPr>
                <w:color w:val="FFFFFF" w:themeColor="background1"/>
                <w:sz w:val="32"/>
                <w:szCs w:val="32"/>
                <w:lang w:val="ru-RU"/>
              </w:rPr>
              <w:t>СУВЕНИРЫ</w:t>
            </w:r>
          </w:p>
        </w:tc>
      </w:tr>
      <w:tr w:rsidR="00923CC4" w:rsidRPr="00EC3748" w:rsidTr="005D7333">
        <w:trPr>
          <w:trHeight w:val="281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666A3E" w:rsidRPr="00666A3E" w:rsidRDefault="00666A3E" w:rsidP="00666A3E">
            <w:pPr>
              <w:pStyle w:val="ab"/>
              <w:jc w:val="both"/>
              <w:rPr>
                <w:lang w:val="ru-RU"/>
              </w:rPr>
            </w:pPr>
            <w:r w:rsidRPr="00666A3E">
              <w:rPr>
                <w:lang w:val="ru-RU"/>
              </w:rPr>
              <w:t xml:space="preserve">Магазины работают с понедельника по субботу с 08.00 до 20.00. Обеденные перерывы, как правило, </w:t>
            </w:r>
            <w:proofErr w:type="gramStart"/>
            <w:r w:rsidRPr="00666A3E">
              <w:rPr>
                <w:lang w:val="ru-RU"/>
              </w:rPr>
              <w:t>с</w:t>
            </w:r>
            <w:proofErr w:type="gramEnd"/>
          </w:p>
          <w:p w:rsidR="00666A3E" w:rsidRPr="00666A3E" w:rsidRDefault="00666A3E" w:rsidP="00666A3E">
            <w:pPr>
              <w:pStyle w:val="ab"/>
              <w:jc w:val="both"/>
              <w:rPr>
                <w:lang w:val="ru-RU"/>
              </w:rPr>
            </w:pPr>
            <w:r w:rsidRPr="00666A3E">
              <w:rPr>
                <w:lang w:val="ru-RU"/>
              </w:rPr>
              <w:t>13.00 до 15.30. Некоторые, ориентированные на туристов магазины, универмаги и супермаркеты работают и</w:t>
            </w:r>
          </w:p>
          <w:p w:rsidR="00666A3E" w:rsidRPr="00666A3E" w:rsidRDefault="00666A3E" w:rsidP="00666A3E">
            <w:pPr>
              <w:pStyle w:val="ab"/>
              <w:jc w:val="both"/>
              <w:rPr>
                <w:lang w:val="ru-RU"/>
              </w:rPr>
            </w:pPr>
            <w:r w:rsidRPr="00666A3E">
              <w:rPr>
                <w:lang w:val="ru-RU"/>
              </w:rPr>
              <w:t>по воскресеньям. Распространена система сезонных скидок, особенно зимой и летом. С 7 января и с середины июля в Италии тотальная распродажа.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b/>
                <w:lang w:val="ru-RU"/>
              </w:rPr>
              <w:lastRenderedPageBreak/>
              <w:t xml:space="preserve">Система возврата суммы налога на добавленную стоимость (НДС). </w:t>
            </w:r>
            <w:r w:rsidRPr="00666A3E">
              <w:rPr>
                <w:rStyle w:val="f1sz9"/>
                <w:rFonts w:cs="Arial"/>
                <w:b/>
              </w:rPr>
              <w:t>TAX</w:t>
            </w:r>
            <w:r w:rsidRPr="00666A3E">
              <w:rPr>
                <w:rStyle w:val="f1sz9"/>
                <w:rFonts w:cs="Arial"/>
                <w:b/>
                <w:lang w:val="ru-RU"/>
              </w:rPr>
              <w:t xml:space="preserve"> </w:t>
            </w:r>
            <w:r w:rsidRPr="00666A3E">
              <w:rPr>
                <w:rStyle w:val="f1sz9"/>
                <w:rFonts w:cs="Arial"/>
                <w:b/>
              </w:rPr>
              <w:t>FREE</w:t>
            </w:r>
            <w:r w:rsidRPr="00666A3E">
              <w:rPr>
                <w:rStyle w:val="f1sz9"/>
                <w:rFonts w:cs="Arial"/>
                <w:b/>
                <w:lang w:val="ru-RU"/>
              </w:rPr>
              <w:t>.</w:t>
            </w:r>
            <w:r w:rsidRPr="00666A3E">
              <w:rPr>
                <w:rStyle w:val="f1sz9"/>
                <w:rFonts w:cs="Arial"/>
                <w:lang w:val="ru-RU"/>
              </w:rPr>
              <w:t xml:space="preserve"> НДС возвращается за покупки, сделанные иностранными гражданами при выезде из Евросоюза. Суммы возврата составляют от 11 до 17%  от суммы покупки. 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 xml:space="preserve">Общая сумма покупки должна быть не менее 155€.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не возвращается: за книги, продукты, табачные, алкогольные изделия и оказанные услуги.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>Для возврата НДС (налога на добавленную стоимость), Вам необходимо: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>•</w:t>
            </w:r>
            <w:r w:rsidRPr="00666A3E">
              <w:rPr>
                <w:rStyle w:val="f1sz9"/>
                <w:rFonts w:cs="Arial"/>
                <w:lang w:val="ru-RU"/>
              </w:rPr>
              <w:tab/>
              <w:t xml:space="preserve">Получить от продавца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Cheque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(чек </w:t>
            </w:r>
            <w:proofErr w:type="gramStart"/>
            <w:r w:rsidRPr="00666A3E">
              <w:rPr>
                <w:rStyle w:val="f1sz9"/>
                <w:rFonts w:cs="Arial"/>
                <w:lang w:val="ru-RU"/>
              </w:rPr>
              <w:t>такс-фри</w:t>
            </w:r>
            <w:proofErr w:type="gramEnd"/>
            <w:r w:rsidRPr="00666A3E">
              <w:rPr>
                <w:rStyle w:val="f1sz9"/>
                <w:rFonts w:cs="Arial"/>
                <w:lang w:val="ru-RU"/>
              </w:rPr>
              <w:t>), для оформления которого потребуется номер Вашего паспорта или его ксерокопия. В чеке указываются все купленные товары и сумма, которая будет возвращена при выезде из зоны Евросоюза.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>•</w:t>
            </w:r>
            <w:r w:rsidRPr="00666A3E">
              <w:rPr>
                <w:rStyle w:val="f1sz9"/>
                <w:rFonts w:cs="Arial"/>
                <w:lang w:val="ru-RU"/>
              </w:rPr>
              <w:tab/>
              <w:t xml:space="preserve">В  чеке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Tax-free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Cheque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должен быть указан точный адрес (город, улицу, номер дома) и номер паспорта. Купленные товары должны быть точно указаны либо в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Tax-free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Cheque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, либо в счете/чеке. 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>•</w:t>
            </w:r>
            <w:r w:rsidRPr="00666A3E">
              <w:rPr>
                <w:rStyle w:val="f1sz9"/>
                <w:rFonts w:cs="Arial"/>
                <w:lang w:val="ru-RU"/>
              </w:rPr>
              <w:tab/>
              <w:t xml:space="preserve">Для получения </w:t>
            </w:r>
            <w:proofErr w:type="gramStart"/>
            <w:r w:rsidRPr="00666A3E">
              <w:rPr>
                <w:rStyle w:val="f1sz9"/>
                <w:rFonts w:cs="Arial"/>
                <w:lang w:val="ru-RU"/>
              </w:rPr>
              <w:t>такс-фри</w:t>
            </w:r>
            <w:proofErr w:type="gramEnd"/>
            <w:r w:rsidRPr="00666A3E">
              <w:rPr>
                <w:rStyle w:val="f1sz9"/>
                <w:rFonts w:cs="Arial"/>
                <w:lang w:val="ru-RU"/>
              </w:rPr>
              <w:t xml:space="preserve"> при вылете, сначала Вам необходимо зарегистрироваться на рейс, получить посадочный талон, и далее пройти на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таможно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>, чтобы поставить печать на чеке такс-фри, при  этом товар на который оформлен чек  у Вас должен быть при себе.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 xml:space="preserve">Если товар находится в чемодане, Вы должны снять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зарегистрованный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чемодан с ленты, пройти с ним на таможню, чтобы иметь возможность продемонстрировать товар, поставить печать и отправить чемодан на ленту.</w:t>
            </w:r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 xml:space="preserve">Если товар в ручной клади, Вы должны сдать чемодан при регистрации, </w:t>
            </w:r>
            <w:proofErr w:type="gramStart"/>
            <w:r w:rsidRPr="00666A3E">
              <w:rPr>
                <w:rStyle w:val="f1sz9"/>
                <w:rFonts w:cs="Arial"/>
                <w:lang w:val="ru-RU"/>
              </w:rPr>
              <w:t>пройти паспортный контроль и далее подойти</w:t>
            </w:r>
            <w:proofErr w:type="gramEnd"/>
            <w:r w:rsidRPr="00666A3E">
              <w:rPr>
                <w:rStyle w:val="f1sz9"/>
                <w:rFonts w:cs="Arial"/>
                <w:lang w:val="ru-RU"/>
              </w:rPr>
              <w:t xml:space="preserve"> на таможню, которая расположена около выхода H3, где Вам поставят печать. После получения печати Вы можете пройти к офису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Tax-refund</w:t>
            </w:r>
            <w:proofErr w:type="spellEnd"/>
          </w:p>
          <w:p w:rsidR="00666A3E" w:rsidRPr="00666A3E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>•</w:t>
            </w:r>
            <w:r w:rsidRPr="00666A3E">
              <w:rPr>
                <w:rStyle w:val="f1sz9"/>
                <w:rFonts w:cs="Arial"/>
                <w:lang w:val="ru-RU"/>
              </w:rPr>
              <w:tab/>
              <w:t xml:space="preserve">Внимание! Если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Tax-free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Cheque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был оформлен компанией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Premium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, клиенты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Premium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имеют право на приоритетную полосу </w:t>
            </w:r>
            <w:proofErr w:type="gramStart"/>
            <w:r w:rsidRPr="00666A3E">
              <w:rPr>
                <w:rStyle w:val="f1sz9"/>
                <w:rFonts w:cs="Arial"/>
                <w:lang w:val="ru-RU"/>
              </w:rPr>
              <w:t>при</w:t>
            </w:r>
            <w:proofErr w:type="gram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gramStart"/>
            <w:r w:rsidRPr="00666A3E">
              <w:rPr>
                <w:rStyle w:val="f1sz9"/>
                <w:rFonts w:cs="Arial"/>
                <w:lang w:val="ru-RU"/>
              </w:rPr>
              <w:t>получение</w:t>
            </w:r>
            <w:proofErr w:type="gramEnd"/>
            <w:r w:rsidRPr="00666A3E">
              <w:rPr>
                <w:rStyle w:val="f1sz9"/>
                <w:rFonts w:cs="Arial"/>
                <w:lang w:val="ru-RU"/>
              </w:rPr>
              <w:t xml:space="preserve"> наличных в аэропорту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Фьюмичино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(выход H3). Вам необходимо иметь при себе Ваучер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Premium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Tax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 xml:space="preserve">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Free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>, который Вам предоставит Ваш ассистент.</w:t>
            </w:r>
          </w:p>
          <w:p w:rsidR="00666A3E" w:rsidRPr="00ED5DD6" w:rsidRDefault="00666A3E" w:rsidP="00666A3E">
            <w:pPr>
              <w:pStyle w:val="ab"/>
              <w:jc w:val="both"/>
              <w:rPr>
                <w:rStyle w:val="f1sz9"/>
                <w:rFonts w:cs="Arial"/>
                <w:lang w:val="ru-RU"/>
              </w:rPr>
            </w:pPr>
            <w:r w:rsidRPr="00666A3E">
              <w:rPr>
                <w:rStyle w:val="f1sz9"/>
                <w:rFonts w:cs="Arial"/>
                <w:lang w:val="ru-RU"/>
              </w:rPr>
              <w:t>В случае</w:t>
            </w:r>
            <w:proofErr w:type="gramStart"/>
            <w:r w:rsidRPr="00666A3E">
              <w:rPr>
                <w:rStyle w:val="f1sz9"/>
                <w:rFonts w:cs="Arial"/>
                <w:lang w:val="ru-RU"/>
              </w:rPr>
              <w:t>,</w:t>
            </w:r>
            <w:proofErr w:type="gramEnd"/>
            <w:r w:rsidRPr="00666A3E">
              <w:rPr>
                <w:rStyle w:val="f1sz9"/>
                <w:rFonts w:cs="Arial"/>
                <w:lang w:val="ru-RU"/>
              </w:rPr>
              <w:t xml:space="preserve"> если Вы летите с пересадкой в другом городе, деньги получаются в последней точке </w:t>
            </w:r>
            <w:proofErr w:type="spellStart"/>
            <w:r w:rsidRPr="00666A3E">
              <w:rPr>
                <w:rStyle w:val="f1sz9"/>
                <w:rFonts w:cs="Arial"/>
                <w:lang w:val="ru-RU"/>
              </w:rPr>
              <w:t>Евросюза</w:t>
            </w:r>
            <w:proofErr w:type="spellEnd"/>
            <w:r w:rsidRPr="00666A3E">
              <w:rPr>
                <w:rStyle w:val="f1sz9"/>
                <w:rFonts w:cs="Arial"/>
                <w:lang w:val="ru-RU"/>
              </w:rPr>
              <w:t>.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5947F3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lastRenderedPageBreak/>
              <w:t xml:space="preserve">ЗВОНКИ </w:t>
            </w:r>
            <w:proofErr w:type="gramStart"/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ИЗ</w:t>
            </w:r>
            <w:proofErr w:type="gramEnd"/>
            <w:r w:rsidR="0010662D">
              <w:rPr>
                <w:color w:val="FFFFFF" w:themeColor="background1"/>
                <w:sz w:val="32"/>
                <w:szCs w:val="32"/>
                <w:lang w:val="ru-RU"/>
              </w:rPr>
              <w:t>/В</w:t>
            </w: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 xml:space="preserve"> </w:t>
            </w:r>
            <w:r w:rsidR="005947F3">
              <w:rPr>
                <w:color w:val="FFFFFF" w:themeColor="background1"/>
                <w:sz w:val="32"/>
                <w:szCs w:val="32"/>
                <w:lang w:val="ru-RU"/>
              </w:rPr>
              <w:t>ИТАЛИЮ</w:t>
            </w:r>
          </w:p>
        </w:tc>
      </w:tr>
      <w:tr w:rsidR="00923CC4" w:rsidRPr="00EC3748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5947F3" w:rsidRPr="005947F3" w:rsidRDefault="005947F3" w:rsidP="005947F3">
            <w:pPr>
              <w:pStyle w:val="ab"/>
              <w:jc w:val="both"/>
              <w:rPr>
                <w:lang w:val="ru-RU"/>
              </w:rPr>
            </w:pPr>
            <w:r w:rsidRPr="005947F3">
              <w:rPr>
                <w:lang w:val="ru-RU"/>
              </w:rPr>
              <w:t xml:space="preserve">Для звонков в </w:t>
            </w:r>
            <w:r>
              <w:rPr>
                <w:lang w:val="ru-RU"/>
              </w:rPr>
              <w:t>Казахстан</w:t>
            </w:r>
            <w:r w:rsidRPr="005947F3">
              <w:rPr>
                <w:lang w:val="ru-RU"/>
              </w:rPr>
              <w:t xml:space="preserve"> с Вашего российского мобильного, необходимо набрать код </w:t>
            </w:r>
            <w:r>
              <w:rPr>
                <w:lang w:val="ru-RU"/>
              </w:rPr>
              <w:t>Казахстана</w:t>
            </w:r>
            <w:r w:rsidRPr="005947F3">
              <w:rPr>
                <w:lang w:val="ru-RU"/>
              </w:rPr>
              <w:t xml:space="preserve"> 007 (или +7) + код города (или код мобильного </w:t>
            </w:r>
            <w:proofErr w:type="gramStart"/>
            <w:r w:rsidRPr="005947F3">
              <w:rPr>
                <w:lang w:val="ru-RU"/>
              </w:rPr>
              <w:t>оператора</w:t>
            </w:r>
            <w:proofErr w:type="gramEnd"/>
            <w:r w:rsidRPr="005947F3">
              <w:rPr>
                <w:lang w:val="ru-RU"/>
              </w:rPr>
              <w:t xml:space="preserve"> например </w:t>
            </w:r>
            <w:r>
              <w:rPr>
                <w:lang w:val="ru-RU"/>
              </w:rPr>
              <w:t>707</w:t>
            </w:r>
            <w:r w:rsidRPr="005947F3">
              <w:rPr>
                <w:lang w:val="ru-RU"/>
              </w:rPr>
              <w:t>) + номер телефона. 8-ка для звонков на мобильные телефоны не набирается.</w:t>
            </w:r>
          </w:p>
          <w:p w:rsidR="005947F3" w:rsidRPr="005947F3" w:rsidRDefault="005947F3" w:rsidP="005947F3">
            <w:pPr>
              <w:pStyle w:val="ab"/>
              <w:jc w:val="both"/>
              <w:rPr>
                <w:lang w:val="ru-RU"/>
              </w:rPr>
            </w:pPr>
            <w:r w:rsidRPr="005947F3">
              <w:rPr>
                <w:lang w:val="ru-RU"/>
              </w:rPr>
              <w:t xml:space="preserve">Для звонков в Италию с Вашего мобильного, необходимо набрать код Италии 0039 (или +39)  + код города (или код мобильного оператора) + номер телефона. Для звонков с итальянских телефонов в </w:t>
            </w:r>
            <w:r>
              <w:rPr>
                <w:lang w:val="ru-RU"/>
              </w:rPr>
              <w:t>Казахстан</w:t>
            </w:r>
            <w:r w:rsidRPr="005947F3">
              <w:rPr>
                <w:lang w:val="ru-RU"/>
              </w:rPr>
              <w:t xml:space="preserve"> необходимо набрать код </w:t>
            </w:r>
            <w:r>
              <w:rPr>
                <w:lang w:val="ru-RU"/>
              </w:rPr>
              <w:t>Казахстана</w:t>
            </w:r>
            <w:r w:rsidRPr="005947F3">
              <w:rPr>
                <w:lang w:val="ru-RU"/>
              </w:rPr>
              <w:t xml:space="preserve"> 007 (+7) + код города + номер телефона. Для звонков с итальянских номеров в Италию достаточно набрать номер телефона абонента.</w:t>
            </w:r>
          </w:p>
          <w:p w:rsidR="005947F3" w:rsidRPr="005947F3" w:rsidRDefault="005947F3" w:rsidP="005947F3">
            <w:pPr>
              <w:pStyle w:val="ab"/>
              <w:jc w:val="both"/>
              <w:rPr>
                <w:lang w:val="ru-RU"/>
              </w:rPr>
            </w:pPr>
            <w:r w:rsidRPr="005947F3">
              <w:rPr>
                <w:lang w:val="ru-RU"/>
              </w:rPr>
              <w:t xml:space="preserve">В Италии 4 </w:t>
            </w:r>
            <w:proofErr w:type="gramStart"/>
            <w:r w:rsidRPr="005947F3">
              <w:rPr>
                <w:lang w:val="ru-RU"/>
              </w:rPr>
              <w:t>основных</w:t>
            </w:r>
            <w:proofErr w:type="gramEnd"/>
            <w:r w:rsidRPr="005947F3">
              <w:rPr>
                <w:lang w:val="ru-RU"/>
              </w:rPr>
              <w:t xml:space="preserve"> сотовых оператора: TIM, </w:t>
            </w:r>
            <w:proofErr w:type="spellStart"/>
            <w:r w:rsidRPr="005947F3">
              <w:rPr>
                <w:lang w:val="ru-RU"/>
              </w:rPr>
              <w:t>Vodafone</w:t>
            </w:r>
            <w:proofErr w:type="spellEnd"/>
            <w:r w:rsidRPr="005947F3">
              <w:rPr>
                <w:lang w:val="ru-RU"/>
              </w:rPr>
              <w:t xml:space="preserve">, </w:t>
            </w:r>
            <w:proofErr w:type="spellStart"/>
            <w:r w:rsidRPr="005947F3">
              <w:rPr>
                <w:lang w:val="ru-RU"/>
              </w:rPr>
              <w:t>Wind</w:t>
            </w:r>
            <w:proofErr w:type="spellEnd"/>
            <w:r w:rsidRPr="005947F3">
              <w:rPr>
                <w:lang w:val="ru-RU"/>
              </w:rPr>
              <w:t xml:space="preserve">, </w:t>
            </w:r>
            <w:proofErr w:type="spellStart"/>
            <w:r w:rsidRPr="005947F3">
              <w:rPr>
                <w:lang w:val="ru-RU"/>
              </w:rPr>
              <w:t>Tre</w:t>
            </w:r>
            <w:proofErr w:type="spellEnd"/>
            <w:r w:rsidRPr="005947F3">
              <w:rPr>
                <w:lang w:val="ru-RU"/>
              </w:rPr>
              <w:t xml:space="preserve">. Приобретение SIM карты осуществляется только при предъявлении оригинала паспорта. </w:t>
            </w:r>
          </w:p>
          <w:p w:rsidR="00923CC4" w:rsidRPr="0010662D" w:rsidRDefault="005947F3" w:rsidP="005947F3">
            <w:pPr>
              <w:pStyle w:val="ab"/>
              <w:jc w:val="both"/>
              <w:rPr>
                <w:lang w:val="ru-RU"/>
              </w:rPr>
            </w:pPr>
            <w:r w:rsidRPr="005947F3">
              <w:rPr>
                <w:lang w:val="ru-RU"/>
              </w:rPr>
              <w:t xml:space="preserve">В Риме есть большое количество </w:t>
            </w:r>
            <w:proofErr w:type="spellStart"/>
            <w:r w:rsidRPr="005947F3">
              <w:rPr>
                <w:lang w:val="ru-RU"/>
              </w:rPr>
              <w:t>Internet</w:t>
            </w:r>
            <w:proofErr w:type="spellEnd"/>
            <w:r w:rsidRPr="005947F3">
              <w:rPr>
                <w:lang w:val="ru-RU"/>
              </w:rPr>
              <w:t xml:space="preserve"> </w:t>
            </w:r>
            <w:proofErr w:type="spellStart"/>
            <w:r w:rsidRPr="005947F3">
              <w:rPr>
                <w:lang w:val="ru-RU"/>
              </w:rPr>
              <w:t>Point</w:t>
            </w:r>
            <w:proofErr w:type="spellEnd"/>
            <w:r w:rsidRPr="005947F3">
              <w:rPr>
                <w:lang w:val="ru-RU"/>
              </w:rPr>
              <w:t xml:space="preserve">, </w:t>
            </w:r>
            <w:proofErr w:type="spellStart"/>
            <w:r w:rsidRPr="005947F3">
              <w:rPr>
                <w:lang w:val="ru-RU"/>
              </w:rPr>
              <w:t>Internet</w:t>
            </w:r>
            <w:proofErr w:type="spellEnd"/>
            <w:r w:rsidRPr="005947F3">
              <w:rPr>
                <w:lang w:val="ru-RU"/>
              </w:rPr>
              <w:t xml:space="preserve"> </w:t>
            </w:r>
            <w:proofErr w:type="spellStart"/>
            <w:r w:rsidRPr="005947F3">
              <w:rPr>
                <w:lang w:val="ru-RU"/>
              </w:rPr>
              <w:t>Café</w:t>
            </w:r>
            <w:proofErr w:type="spellEnd"/>
            <w:r w:rsidRPr="005947F3">
              <w:rPr>
                <w:lang w:val="ru-RU"/>
              </w:rPr>
              <w:t xml:space="preserve">, </w:t>
            </w:r>
            <w:proofErr w:type="spellStart"/>
            <w:r w:rsidRPr="005947F3">
              <w:rPr>
                <w:lang w:val="ru-RU"/>
              </w:rPr>
              <w:t>Telefon</w:t>
            </w:r>
            <w:proofErr w:type="spellEnd"/>
            <w:r w:rsidRPr="005947F3">
              <w:rPr>
                <w:lang w:val="ru-RU"/>
              </w:rPr>
              <w:t xml:space="preserve"> </w:t>
            </w:r>
            <w:proofErr w:type="spellStart"/>
            <w:r w:rsidRPr="005947F3">
              <w:rPr>
                <w:lang w:val="ru-RU"/>
              </w:rPr>
              <w:t>Center</w:t>
            </w:r>
            <w:proofErr w:type="spellEnd"/>
            <w:r w:rsidRPr="005947F3">
              <w:rPr>
                <w:lang w:val="ru-RU"/>
              </w:rPr>
              <w:t>, либо можно воспользоваться телефонами-автоматами на улицах города.</w:t>
            </w: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ТЕЛЕФОНЫ ДЛЯ ЭКСТРЕННЫХ СЛУЧАЕВ</w:t>
            </w:r>
          </w:p>
        </w:tc>
      </w:tr>
      <w:tr w:rsidR="00923CC4" w:rsidRPr="00EC3748" w:rsidTr="005D7333">
        <w:trPr>
          <w:trHeight w:val="281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Телефон справочной – 100.</w:t>
            </w:r>
          </w:p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Карабинеры (военная полиция) - 112.</w:t>
            </w:r>
          </w:p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Полиция - 113.</w:t>
            </w:r>
          </w:p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Пожарная охрана - 115.</w:t>
            </w:r>
          </w:p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Итальянский автомобильный клуб (помощь автомобилистам) - 116.</w:t>
            </w:r>
          </w:p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Скорая помощь - 118 (если в районе, где Вы находитесь, этот номер не действует, звоните 113).</w:t>
            </w:r>
          </w:p>
          <w:p w:rsidR="004E30A4" w:rsidRPr="004E30A4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Информация для иностранных туристов «</w:t>
            </w:r>
            <w:proofErr w:type="spellStart"/>
            <w:r w:rsidRPr="004E30A4">
              <w:rPr>
                <w:lang w:val="ru-RU"/>
              </w:rPr>
              <w:t>Easy</w:t>
            </w:r>
            <w:proofErr w:type="spellEnd"/>
            <w:r w:rsidRPr="004E30A4">
              <w:rPr>
                <w:lang w:val="ru-RU"/>
              </w:rPr>
              <w:t xml:space="preserve"> </w:t>
            </w:r>
            <w:proofErr w:type="spellStart"/>
            <w:r w:rsidRPr="004E30A4">
              <w:rPr>
                <w:lang w:val="ru-RU"/>
              </w:rPr>
              <w:t>Italia</w:t>
            </w:r>
            <w:proofErr w:type="spellEnd"/>
            <w:r w:rsidRPr="004E30A4">
              <w:rPr>
                <w:lang w:val="ru-RU"/>
              </w:rPr>
              <w:t>» (в том числе и на русском языке)</w:t>
            </w:r>
          </w:p>
          <w:p w:rsidR="00A35B23" w:rsidRDefault="004E30A4" w:rsidP="004E30A4">
            <w:pPr>
              <w:pStyle w:val="ab"/>
              <w:jc w:val="both"/>
              <w:rPr>
                <w:lang w:val="ru-RU"/>
              </w:rPr>
            </w:pPr>
            <w:r w:rsidRPr="004E30A4">
              <w:rPr>
                <w:lang w:val="ru-RU"/>
              </w:rPr>
              <w:t>из Италии тел: 039-03-90-39, из России тел: 8-10-39-039-03-90-39.</w:t>
            </w:r>
          </w:p>
          <w:p w:rsidR="009B1285" w:rsidRPr="006025A6" w:rsidRDefault="009B1285" w:rsidP="004E30A4">
            <w:pPr>
              <w:pStyle w:val="ab"/>
              <w:jc w:val="both"/>
              <w:rPr>
                <w:lang w:val="ru-RU"/>
              </w:rPr>
            </w:pPr>
          </w:p>
        </w:tc>
      </w:tr>
      <w:tr w:rsidR="00923CC4" w:rsidRPr="00927B71" w:rsidTr="005D7333"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923CC4" w:rsidRPr="00E61F09" w:rsidRDefault="00923CC4" w:rsidP="00A31131">
            <w:pPr>
              <w:pStyle w:val="3"/>
              <w:ind w:left="0"/>
              <w:outlineLvl w:val="2"/>
              <w:rPr>
                <w:b w:val="0"/>
                <w:bCs w:val="0"/>
                <w:color w:val="FFFFFF" w:themeColor="background1"/>
                <w:sz w:val="32"/>
                <w:szCs w:val="32"/>
                <w:lang w:val="ru-RU"/>
              </w:rPr>
            </w:pPr>
            <w:r w:rsidRPr="00E61F09">
              <w:rPr>
                <w:color w:val="FFFFFF" w:themeColor="background1"/>
                <w:sz w:val="32"/>
                <w:szCs w:val="32"/>
                <w:lang w:val="ru-RU"/>
              </w:rPr>
              <w:t>ПОСОЛЬСТВА И КОНСУЛЬСТВА</w:t>
            </w:r>
          </w:p>
        </w:tc>
      </w:tr>
      <w:tr w:rsidR="00923CC4" w:rsidRPr="00726984" w:rsidTr="005D7333">
        <w:trPr>
          <w:trHeight w:val="281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</w:tcPr>
          <w:p w:rsidR="00726984" w:rsidRPr="00726984" w:rsidRDefault="00726984" w:rsidP="00726984">
            <w:pPr>
              <w:pStyle w:val="3"/>
              <w:spacing w:before="0"/>
              <w:ind w:left="0"/>
              <w:outlineLvl w:val="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2698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Посольство Казахстана в Италии (Рим)</w:t>
            </w:r>
          </w:p>
          <w:p w:rsidR="00726984" w:rsidRPr="00726984" w:rsidRDefault="00726984" w:rsidP="00726984">
            <w:pPr>
              <w:rPr>
                <w:rFonts w:cstheme="minorHAnsi"/>
              </w:rPr>
            </w:pPr>
            <w:r w:rsidRPr="00726984">
              <w:rPr>
                <w:rFonts w:cstheme="minorHAnsi"/>
              </w:rPr>
              <w:t xml:space="preserve">Via </w:t>
            </w:r>
            <w:proofErr w:type="spellStart"/>
            <w:r w:rsidRPr="00726984">
              <w:rPr>
                <w:rFonts w:cstheme="minorHAnsi"/>
              </w:rPr>
              <w:t>della</w:t>
            </w:r>
            <w:proofErr w:type="spellEnd"/>
            <w:r w:rsidRPr="00726984">
              <w:rPr>
                <w:rFonts w:cstheme="minorHAnsi"/>
              </w:rPr>
              <w:t xml:space="preserve"> </w:t>
            </w:r>
            <w:proofErr w:type="spellStart"/>
            <w:r w:rsidRPr="00726984">
              <w:rPr>
                <w:rFonts w:cstheme="minorHAnsi"/>
              </w:rPr>
              <w:t>Camilluccia</w:t>
            </w:r>
            <w:proofErr w:type="spellEnd"/>
            <w:r w:rsidRPr="00726984">
              <w:rPr>
                <w:rFonts w:cstheme="minorHAnsi"/>
              </w:rPr>
              <w:t>, 693, 00135 Roma</w:t>
            </w:r>
            <w:r w:rsidRPr="00726984">
              <w:rPr>
                <w:rFonts w:cstheme="minorHAnsi"/>
              </w:rPr>
              <w:br/>
              <w:t xml:space="preserve"> (8103906)36301130, (8103906)36292675</w:t>
            </w:r>
            <w:r w:rsidRPr="00726984">
              <w:rPr>
                <w:rFonts w:cstheme="minorHAnsi"/>
              </w:rPr>
              <w:br/>
            </w:r>
            <w:hyperlink r:id="rId10" w:history="1">
              <w:r w:rsidRPr="00726984">
                <w:rPr>
                  <w:rStyle w:val="ad"/>
                  <w:rFonts w:cstheme="minorHAnsi"/>
                </w:rPr>
                <w:t>kazakstan.emb@agora.it</w:t>
              </w:r>
            </w:hyperlink>
            <w:r w:rsidRPr="00726984">
              <w:rPr>
                <w:rFonts w:cstheme="minorHAnsi"/>
              </w:rPr>
              <w:br/>
            </w:r>
            <w:hyperlink r:id="rId11" w:tgtFrame="_blank" w:history="1">
              <w:r w:rsidRPr="00726984">
                <w:rPr>
                  <w:rStyle w:val="ad"/>
                  <w:rFonts w:cstheme="minorHAnsi"/>
                </w:rPr>
                <w:t>www.embkaz.it</w:t>
              </w:r>
            </w:hyperlink>
          </w:p>
          <w:p w:rsidR="006025A6" w:rsidRPr="00726984" w:rsidRDefault="006025A6" w:rsidP="00FD36A4">
            <w:pPr>
              <w:pStyle w:val="af0"/>
              <w:rPr>
                <w:rFonts w:cstheme="minorHAnsi"/>
                <w:lang w:val="en-US"/>
              </w:rPr>
            </w:pPr>
          </w:p>
        </w:tc>
      </w:tr>
    </w:tbl>
    <w:p w:rsidR="00923CC4" w:rsidRPr="00726984" w:rsidRDefault="00923CC4" w:rsidP="00923CC4">
      <w:pPr>
        <w:pStyle w:val="3"/>
        <w:rPr>
          <w:color w:val="231F20"/>
        </w:rPr>
      </w:pPr>
    </w:p>
    <w:p w:rsidR="00923CC4" w:rsidRPr="00726984" w:rsidRDefault="00923CC4" w:rsidP="00923CC4"/>
    <w:sectPr w:rsidR="00923CC4" w:rsidRPr="00726984" w:rsidSect="00767C3B">
      <w:headerReference w:type="default" r:id="rId12"/>
      <w:pgSz w:w="11906" w:h="16838"/>
      <w:pgMar w:top="1418" w:right="849" w:bottom="567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31" w:rsidRDefault="00A31131" w:rsidP="00923CC4">
      <w:r>
        <w:separator/>
      </w:r>
    </w:p>
  </w:endnote>
  <w:endnote w:type="continuationSeparator" w:id="0">
    <w:p w:rsidR="00A31131" w:rsidRDefault="00A31131" w:rsidP="0092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31" w:rsidRDefault="00A31131" w:rsidP="00923CC4">
      <w:r>
        <w:separator/>
      </w:r>
    </w:p>
  </w:footnote>
  <w:footnote w:type="continuationSeparator" w:id="0">
    <w:p w:rsidR="00A31131" w:rsidRDefault="00A31131" w:rsidP="0092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31" w:rsidRPr="000F5A9A" w:rsidRDefault="00A31131" w:rsidP="008C445F">
    <w:pPr>
      <w:pStyle w:val="a3"/>
      <w:jc w:val="right"/>
      <w:rPr>
        <w:rFonts w:cs="AngsanaUPC"/>
        <w:b/>
        <w:sz w:val="48"/>
        <w:szCs w:val="48"/>
        <w14:glow w14:rad="63500">
          <w14:schemeClr w14:val="accent5">
            <w14:alpha w14:val="60000"/>
            <w14:satMod w14:val="175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0F5A9A">
      <w:rPr>
        <w:rFonts w:cs="Times New Roman"/>
        <w:b/>
        <w:color w:val="1F497D" w:themeColor="text2"/>
        <w:sz w:val="48"/>
        <w:szCs w:val="48"/>
        <w:lang w:val="ru-RU"/>
        <w14:glow w14:rad="63500">
          <w14:schemeClr w14:val="accent5">
            <w14:alpha w14:val="60000"/>
            <w14:satMod w14:val="175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ПАМЯТКА</w:t>
    </w:r>
    <w:r w:rsidRPr="000F5A9A">
      <w:rPr>
        <w:rFonts w:cs="AngsanaUPC"/>
        <w:b/>
        <w:color w:val="1F497D" w:themeColor="text2"/>
        <w:sz w:val="48"/>
        <w:szCs w:val="48"/>
        <w:lang w:val="ru-RU"/>
        <w14:glow w14:rad="63500">
          <w14:schemeClr w14:val="accent5">
            <w14:alpha w14:val="60000"/>
            <w14:satMod w14:val="175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Pr="000F5A9A">
      <w:rPr>
        <w:rFonts w:cs="Times New Roman"/>
        <w:b/>
        <w:color w:val="1F497D" w:themeColor="text2"/>
        <w:sz w:val="48"/>
        <w:szCs w:val="48"/>
        <w:lang w:val="ru-RU"/>
        <w14:glow w14:rad="63500">
          <w14:schemeClr w14:val="accent5">
            <w14:alpha w14:val="60000"/>
            <w14:satMod w14:val="175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ТУРИСТУ</w:t>
    </w:r>
    <w:r w:rsidRPr="000F5A9A">
      <w:rPr>
        <w:rFonts w:cs="AngsanaUPC"/>
        <w:b/>
        <w:color w:val="1F497D" w:themeColor="text2"/>
        <w:sz w:val="48"/>
        <w:szCs w:val="48"/>
        <w:lang w:val="ru-RU"/>
        <w14:glow w14:rad="63500">
          <w14:schemeClr w14:val="accent5">
            <w14:alpha w14:val="60000"/>
            <w14:satMod w14:val="175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- </w:t>
    </w:r>
    <w:r>
      <w:rPr>
        <w:rFonts w:cs="Times New Roman"/>
        <w:b/>
        <w:color w:val="1F497D" w:themeColor="text2"/>
        <w:sz w:val="48"/>
        <w:szCs w:val="48"/>
        <w:lang w:val="ru-RU"/>
        <w14:glow w14:rad="63500">
          <w14:schemeClr w14:val="accent5">
            <w14:alpha w14:val="60000"/>
            <w14:satMod w14:val="175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5270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ИТАЛИЯ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823"/>
    <w:multiLevelType w:val="hybridMultilevel"/>
    <w:tmpl w:val="0DC4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486C"/>
    <w:multiLevelType w:val="hybridMultilevel"/>
    <w:tmpl w:val="CD84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D1E2A"/>
    <w:multiLevelType w:val="multilevel"/>
    <w:tmpl w:val="B122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D025A"/>
    <w:multiLevelType w:val="multilevel"/>
    <w:tmpl w:val="D70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064DD"/>
    <w:multiLevelType w:val="hybridMultilevel"/>
    <w:tmpl w:val="690E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871A9"/>
    <w:multiLevelType w:val="multilevel"/>
    <w:tmpl w:val="550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552F4"/>
    <w:multiLevelType w:val="hybridMultilevel"/>
    <w:tmpl w:val="324E49A6"/>
    <w:lvl w:ilvl="0" w:tplc="B76E8E64">
      <w:start w:val="1"/>
      <w:numFmt w:val="bullet"/>
      <w:lvlText w:val="•"/>
      <w:lvlJc w:val="left"/>
      <w:pPr>
        <w:ind w:left="271" w:hanging="171"/>
      </w:pPr>
      <w:rPr>
        <w:rFonts w:ascii="Calibri" w:eastAsia="Calibri" w:hAnsi="Calibri" w:hint="default"/>
        <w:color w:val="231F20"/>
        <w:sz w:val="20"/>
        <w:szCs w:val="20"/>
      </w:rPr>
    </w:lvl>
    <w:lvl w:ilvl="1" w:tplc="FA88DF58">
      <w:start w:val="1"/>
      <w:numFmt w:val="decimal"/>
      <w:lvlText w:val="%2."/>
      <w:lvlJc w:val="left"/>
      <w:pPr>
        <w:ind w:left="1615" w:hanging="300"/>
        <w:jc w:val="right"/>
      </w:pPr>
      <w:rPr>
        <w:rFonts w:ascii="Calibri" w:eastAsia="Calibri" w:hAnsi="Calibri" w:hint="default"/>
        <w:color w:val="231F20"/>
        <w:sz w:val="20"/>
        <w:szCs w:val="20"/>
      </w:rPr>
    </w:lvl>
    <w:lvl w:ilvl="2" w:tplc="CB309732">
      <w:start w:val="1"/>
      <w:numFmt w:val="bullet"/>
      <w:lvlText w:val="•"/>
      <w:lvlJc w:val="left"/>
      <w:pPr>
        <w:ind w:left="1615" w:hanging="300"/>
      </w:pPr>
      <w:rPr>
        <w:rFonts w:hint="default"/>
      </w:rPr>
    </w:lvl>
    <w:lvl w:ilvl="3" w:tplc="E0188A44">
      <w:start w:val="1"/>
      <w:numFmt w:val="bullet"/>
      <w:lvlText w:val="•"/>
      <w:lvlJc w:val="left"/>
      <w:pPr>
        <w:ind w:left="1715" w:hanging="300"/>
      </w:pPr>
      <w:rPr>
        <w:rFonts w:hint="default"/>
      </w:rPr>
    </w:lvl>
    <w:lvl w:ilvl="4" w:tplc="EB3C0F76">
      <w:start w:val="1"/>
      <w:numFmt w:val="bullet"/>
      <w:lvlText w:val="•"/>
      <w:lvlJc w:val="left"/>
      <w:pPr>
        <w:ind w:left="1967" w:hanging="300"/>
      </w:pPr>
      <w:rPr>
        <w:rFonts w:hint="default"/>
      </w:rPr>
    </w:lvl>
    <w:lvl w:ilvl="5" w:tplc="7E002B2C">
      <w:start w:val="1"/>
      <w:numFmt w:val="bullet"/>
      <w:lvlText w:val="•"/>
      <w:lvlJc w:val="left"/>
      <w:pPr>
        <w:ind w:left="2218" w:hanging="300"/>
      </w:pPr>
      <w:rPr>
        <w:rFonts w:hint="default"/>
      </w:rPr>
    </w:lvl>
    <w:lvl w:ilvl="6" w:tplc="8C704704">
      <w:start w:val="1"/>
      <w:numFmt w:val="bullet"/>
      <w:lvlText w:val="•"/>
      <w:lvlJc w:val="left"/>
      <w:pPr>
        <w:ind w:left="2469" w:hanging="300"/>
      </w:pPr>
      <w:rPr>
        <w:rFonts w:hint="default"/>
      </w:rPr>
    </w:lvl>
    <w:lvl w:ilvl="7" w:tplc="C19AABCE">
      <w:start w:val="1"/>
      <w:numFmt w:val="bullet"/>
      <w:lvlText w:val="•"/>
      <w:lvlJc w:val="left"/>
      <w:pPr>
        <w:ind w:left="2721" w:hanging="300"/>
      </w:pPr>
      <w:rPr>
        <w:rFonts w:hint="default"/>
      </w:rPr>
    </w:lvl>
    <w:lvl w:ilvl="8" w:tplc="83D401CE">
      <w:start w:val="1"/>
      <w:numFmt w:val="bullet"/>
      <w:lvlText w:val="•"/>
      <w:lvlJc w:val="left"/>
      <w:pPr>
        <w:ind w:left="2972" w:hanging="300"/>
      </w:pPr>
      <w:rPr>
        <w:rFonts w:hint="default"/>
      </w:rPr>
    </w:lvl>
  </w:abstractNum>
  <w:abstractNum w:abstractNumId="7">
    <w:nsid w:val="5DC81D32"/>
    <w:multiLevelType w:val="hybridMultilevel"/>
    <w:tmpl w:val="83B8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A7D50"/>
    <w:multiLevelType w:val="hybridMultilevel"/>
    <w:tmpl w:val="78A6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B6877"/>
    <w:multiLevelType w:val="hybridMultilevel"/>
    <w:tmpl w:val="EBAE3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71D94"/>
    <w:multiLevelType w:val="hybridMultilevel"/>
    <w:tmpl w:val="3DBC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B5C39"/>
    <w:multiLevelType w:val="hybridMultilevel"/>
    <w:tmpl w:val="7BD0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73"/>
    <w:rsid w:val="00024EEA"/>
    <w:rsid w:val="0003277D"/>
    <w:rsid w:val="00063806"/>
    <w:rsid w:val="0008646E"/>
    <w:rsid w:val="00087BD1"/>
    <w:rsid w:val="000F5770"/>
    <w:rsid w:val="000F5A9A"/>
    <w:rsid w:val="0010662D"/>
    <w:rsid w:val="001259DF"/>
    <w:rsid w:val="00244797"/>
    <w:rsid w:val="00246CA9"/>
    <w:rsid w:val="00271739"/>
    <w:rsid w:val="0029180A"/>
    <w:rsid w:val="0034324D"/>
    <w:rsid w:val="003462BD"/>
    <w:rsid w:val="003B7F48"/>
    <w:rsid w:val="003C7BB6"/>
    <w:rsid w:val="004260F0"/>
    <w:rsid w:val="00474AE2"/>
    <w:rsid w:val="00493EB0"/>
    <w:rsid w:val="004B7F7E"/>
    <w:rsid w:val="004E30A4"/>
    <w:rsid w:val="005766C6"/>
    <w:rsid w:val="005947F3"/>
    <w:rsid w:val="00597E95"/>
    <w:rsid w:val="005C2ACC"/>
    <w:rsid w:val="005D3497"/>
    <w:rsid w:val="005D7333"/>
    <w:rsid w:val="005E0F34"/>
    <w:rsid w:val="005E1572"/>
    <w:rsid w:val="005F1364"/>
    <w:rsid w:val="006025A6"/>
    <w:rsid w:val="00610721"/>
    <w:rsid w:val="00625ABB"/>
    <w:rsid w:val="00656D5B"/>
    <w:rsid w:val="00666A3E"/>
    <w:rsid w:val="006A6C5D"/>
    <w:rsid w:val="006B086B"/>
    <w:rsid w:val="006F08B4"/>
    <w:rsid w:val="00707F38"/>
    <w:rsid w:val="00714485"/>
    <w:rsid w:val="00721FD8"/>
    <w:rsid w:val="00726984"/>
    <w:rsid w:val="00755F0B"/>
    <w:rsid w:val="00767C3B"/>
    <w:rsid w:val="00795A6A"/>
    <w:rsid w:val="00796287"/>
    <w:rsid w:val="007A5D80"/>
    <w:rsid w:val="007F2671"/>
    <w:rsid w:val="007F27D2"/>
    <w:rsid w:val="00813B21"/>
    <w:rsid w:val="008C445F"/>
    <w:rsid w:val="008C5A94"/>
    <w:rsid w:val="008D6215"/>
    <w:rsid w:val="00905D28"/>
    <w:rsid w:val="00923CC4"/>
    <w:rsid w:val="00925DCF"/>
    <w:rsid w:val="0094358E"/>
    <w:rsid w:val="009B1285"/>
    <w:rsid w:val="009B696F"/>
    <w:rsid w:val="00A00C94"/>
    <w:rsid w:val="00A012E1"/>
    <w:rsid w:val="00A31131"/>
    <w:rsid w:val="00A35B23"/>
    <w:rsid w:val="00A37702"/>
    <w:rsid w:val="00B60E69"/>
    <w:rsid w:val="00B72FC1"/>
    <w:rsid w:val="00B96577"/>
    <w:rsid w:val="00BA68E4"/>
    <w:rsid w:val="00C603CF"/>
    <w:rsid w:val="00C9367D"/>
    <w:rsid w:val="00D10AE4"/>
    <w:rsid w:val="00D259A6"/>
    <w:rsid w:val="00D33712"/>
    <w:rsid w:val="00D7029D"/>
    <w:rsid w:val="00E61F09"/>
    <w:rsid w:val="00E921F6"/>
    <w:rsid w:val="00EC3748"/>
    <w:rsid w:val="00ED5DD6"/>
    <w:rsid w:val="00EF06C7"/>
    <w:rsid w:val="00F5286F"/>
    <w:rsid w:val="00F77174"/>
    <w:rsid w:val="00F82473"/>
    <w:rsid w:val="00F86890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CC4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0"/>
    <w:uiPriority w:val="1"/>
    <w:qFormat/>
    <w:rsid w:val="00923CC4"/>
    <w:pPr>
      <w:spacing w:before="59"/>
      <w:ind w:left="327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3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CC4"/>
  </w:style>
  <w:style w:type="paragraph" w:styleId="a5">
    <w:name w:val="footer"/>
    <w:basedOn w:val="a"/>
    <w:link w:val="a6"/>
    <w:uiPriority w:val="99"/>
    <w:unhideWhenUsed/>
    <w:rsid w:val="00923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CC4"/>
  </w:style>
  <w:style w:type="paragraph" w:styleId="a7">
    <w:name w:val="Balloon Text"/>
    <w:basedOn w:val="a"/>
    <w:link w:val="a8"/>
    <w:uiPriority w:val="99"/>
    <w:semiHidden/>
    <w:unhideWhenUsed/>
    <w:rsid w:val="00923C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C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1"/>
    <w:rsid w:val="00923CC4"/>
    <w:rPr>
      <w:rFonts w:ascii="Calibri" w:eastAsia="Calibri" w:hAnsi="Calibri"/>
      <w:b/>
      <w:bCs/>
      <w:sz w:val="20"/>
      <w:szCs w:val="20"/>
      <w:lang w:val="en-US"/>
    </w:rPr>
  </w:style>
  <w:style w:type="paragraph" w:styleId="a9">
    <w:name w:val="Body Text"/>
    <w:basedOn w:val="a"/>
    <w:link w:val="aa"/>
    <w:uiPriority w:val="1"/>
    <w:qFormat/>
    <w:rsid w:val="00923CC4"/>
    <w:pPr>
      <w:ind w:left="100"/>
    </w:pPr>
    <w:rPr>
      <w:rFonts w:ascii="Calibri" w:eastAsia="Calibri" w:hAnsi="Calibri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923CC4"/>
    <w:rPr>
      <w:rFonts w:ascii="Calibri" w:eastAsia="Calibri" w:hAnsi="Calibri"/>
      <w:sz w:val="20"/>
      <w:szCs w:val="20"/>
      <w:lang w:val="en-US"/>
    </w:rPr>
  </w:style>
  <w:style w:type="paragraph" w:styleId="ab">
    <w:name w:val="No Spacing"/>
    <w:uiPriority w:val="1"/>
    <w:qFormat/>
    <w:rsid w:val="00923CC4"/>
    <w:pPr>
      <w:widowControl w:val="0"/>
      <w:spacing w:after="0" w:line="240" w:lineRule="auto"/>
    </w:pPr>
    <w:rPr>
      <w:lang w:val="en-US"/>
    </w:rPr>
  </w:style>
  <w:style w:type="table" w:styleId="ac">
    <w:name w:val="Table Grid"/>
    <w:basedOn w:val="a1"/>
    <w:uiPriority w:val="59"/>
    <w:rsid w:val="0092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923CC4"/>
    <w:rPr>
      <w:strike w:val="0"/>
      <w:dstrike w:val="0"/>
      <w:color w:val="84A2EC"/>
      <w:u w:val="none"/>
      <w:effect w:val="none"/>
    </w:rPr>
  </w:style>
  <w:style w:type="character" w:styleId="ae">
    <w:name w:val="FollowedHyperlink"/>
    <w:basedOn w:val="a0"/>
    <w:uiPriority w:val="99"/>
    <w:semiHidden/>
    <w:unhideWhenUsed/>
    <w:rsid w:val="00923CC4"/>
    <w:rPr>
      <w:color w:val="800080" w:themeColor="followedHyperlink"/>
      <w:u w:val="single"/>
    </w:rPr>
  </w:style>
  <w:style w:type="paragraph" w:customStyle="1" w:styleId="body">
    <w:name w:val="body"/>
    <w:basedOn w:val="a"/>
    <w:rsid w:val="00923CC4"/>
    <w:pPr>
      <w:widowControl/>
      <w:spacing w:before="100" w:beforeAutospacing="1" w:after="100" w:afterAutospacing="1"/>
      <w:jc w:val="both"/>
    </w:pPr>
    <w:rPr>
      <w:rFonts w:ascii="Verdana" w:eastAsia="Times New Roman" w:hAnsi="Verdana" w:cs="Tahoma"/>
      <w:color w:val="000000"/>
      <w:sz w:val="26"/>
      <w:szCs w:val="26"/>
      <w:lang w:bidi="th-TH"/>
    </w:rPr>
  </w:style>
  <w:style w:type="paragraph" w:styleId="af">
    <w:name w:val="List Paragraph"/>
    <w:basedOn w:val="a"/>
    <w:uiPriority w:val="34"/>
    <w:qFormat/>
    <w:rsid w:val="00923CC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3C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qFormat/>
    <w:rsid w:val="00923CC4"/>
    <w:rPr>
      <w:b/>
      <w:bCs/>
    </w:rPr>
  </w:style>
  <w:style w:type="character" w:customStyle="1" w:styleId="FontStyle29">
    <w:name w:val="Font Style29"/>
    <w:rsid w:val="00923CC4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923CC4"/>
    <w:pPr>
      <w:autoSpaceDE w:val="0"/>
      <w:autoSpaceDN w:val="0"/>
      <w:adjustRightInd w:val="0"/>
      <w:spacing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1sz9">
    <w:name w:val="f1 sz9"/>
    <w:basedOn w:val="a0"/>
    <w:rsid w:val="00610721"/>
  </w:style>
  <w:style w:type="character" w:customStyle="1" w:styleId="bbtext">
    <w:name w:val="bbtext"/>
    <w:basedOn w:val="a0"/>
    <w:rsid w:val="00BA68E4"/>
  </w:style>
  <w:style w:type="paragraph" w:customStyle="1" w:styleId="section1">
    <w:name w:val="section1"/>
    <w:basedOn w:val="a"/>
    <w:rsid w:val="005D349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rsid w:val="00D259A6"/>
    <w:rPr>
      <w:rFonts w:ascii="Times New Roman" w:hAnsi="Times New Roman" w:cs="Times New Roman"/>
      <w:b/>
      <w:bCs/>
      <w:sz w:val="18"/>
      <w:szCs w:val="18"/>
    </w:rPr>
  </w:style>
  <w:style w:type="character" w:customStyle="1" w:styleId="style49">
    <w:name w:val="style49"/>
    <w:basedOn w:val="a0"/>
    <w:rsid w:val="00D259A6"/>
  </w:style>
  <w:style w:type="character" w:customStyle="1" w:styleId="news">
    <w:name w:val="news"/>
    <w:basedOn w:val="a0"/>
    <w:rsid w:val="0010662D"/>
  </w:style>
  <w:style w:type="character" w:styleId="HTML">
    <w:name w:val="HTML Cite"/>
    <w:basedOn w:val="a0"/>
    <w:uiPriority w:val="99"/>
    <w:semiHidden/>
    <w:unhideWhenUsed/>
    <w:rsid w:val="006025A6"/>
    <w:rPr>
      <w:i/>
      <w:iCs/>
    </w:rPr>
  </w:style>
  <w:style w:type="character" w:styleId="af2">
    <w:name w:val="Emphasis"/>
    <w:basedOn w:val="a0"/>
    <w:uiPriority w:val="20"/>
    <w:qFormat/>
    <w:rsid w:val="00D33712"/>
    <w:rPr>
      <w:i/>
      <w:iCs/>
    </w:rPr>
  </w:style>
  <w:style w:type="character" w:customStyle="1" w:styleId="WW-Absatz-Standardschriftart1111">
    <w:name w:val="WW-Absatz-Standardschriftart1111"/>
    <w:rsid w:val="005D7333"/>
  </w:style>
  <w:style w:type="character" w:customStyle="1" w:styleId="apple-converted-space">
    <w:name w:val="apple-converted-space"/>
    <w:basedOn w:val="a0"/>
    <w:rsid w:val="00767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3CC4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0"/>
    <w:uiPriority w:val="1"/>
    <w:qFormat/>
    <w:rsid w:val="00923CC4"/>
    <w:pPr>
      <w:spacing w:before="59"/>
      <w:ind w:left="327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3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CC4"/>
  </w:style>
  <w:style w:type="paragraph" w:styleId="a5">
    <w:name w:val="footer"/>
    <w:basedOn w:val="a"/>
    <w:link w:val="a6"/>
    <w:uiPriority w:val="99"/>
    <w:unhideWhenUsed/>
    <w:rsid w:val="00923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CC4"/>
  </w:style>
  <w:style w:type="paragraph" w:styleId="a7">
    <w:name w:val="Balloon Text"/>
    <w:basedOn w:val="a"/>
    <w:link w:val="a8"/>
    <w:uiPriority w:val="99"/>
    <w:semiHidden/>
    <w:unhideWhenUsed/>
    <w:rsid w:val="00923C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C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1"/>
    <w:rsid w:val="00923CC4"/>
    <w:rPr>
      <w:rFonts w:ascii="Calibri" w:eastAsia="Calibri" w:hAnsi="Calibri"/>
      <w:b/>
      <w:bCs/>
      <w:sz w:val="20"/>
      <w:szCs w:val="20"/>
      <w:lang w:val="en-US"/>
    </w:rPr>
  </w:style>
  <w:style w:type="paragraph" w:styleId="a9">
    <w:name w:val="Body Text"/>
    <w:basedOn w:val="a"/>
    <w:link w:val="aa"/>
    <w:uiPriority w:val="1"/>
    <w:qFormat/>
    <w:rsid w:val="00923CC4"/>
    <w:pPr>
      <w:ind w:left="100"/>
    </w:pPr>
    <w:rPr>
      <w:rFonts w:ascii="Calibri" w:eastAsia="Calibri" w:hAnsi="Calibri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923CC4"/>
    <w:rPr>
      <w:rFonts w:ascii="Calibri" w:eastAsia="Calibri" w:hAnsi="Calibri"/>
      <w:sz w:val="20"/>
      <w:szCs w:val="20"/>
      <w:lang w:val="en-US"/>
    </w:rPr>
  </w:style>
  <w:style w:type="paragraph" w:styleId="ab">
    <w:name w:val="No Spacing"/>
    <w:uiPriority w:val="1"/>
    <w:qFormat/>
    <w:rsid w:val="00923CC4"/>
    <w:pPr>
      <w:widowControl w:val="0"/>
      <w:spacing w:after="0" w:line="240" w:lineRule="auto"/>
    </w:pPr>
    <w:rPr>
      <w:lang w:val="en-US"/>
    </w:rPr>
  </w:style>
  <w:style w:type="table" w:styleId="ac">
    <w:name w:val="Table Grid"/>
    <w:basedOn w:val="a1"/>
    <w:uiPriority w:val="59"/>
    <w:rsid w:val="0092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923CC4"/>
    <w:rPr>
      <w:strike w:val="0"/>
      <w:dstrike w:val="0"/>
      <w:color w:val="84A2EC"/>
      <w:u w:val="none"/>
      <w:effect w:val="none"/>
    </w:rPr>
  </w:style>
  <w:style w:type="character" w:styleId="ae">
    <w:name w:val="FollowedHyperlink"/>
    <w:basedOn w:val="a0"/>
    <w:uiPriority w:val="99"/>
    <w:semiHidden/>
    <w:unhideWhenUsed/>
    <w:rsid w:val="00923CC4"/>
    <w:rPr>
      <w:color w:val="800080" w:themeColor="followedHyperlink"/>
      <w:u w:val="single"/>
    </w:rPr>
  </w:style>
  <w:style w:type="paragraph" w:customStyle="1" w:styleId="body">
    <w:name w:val="body"/>
    <w:basedOn w:val="a"/>
    <w:rsid w:val="00923CC4"/>
    <w:pPr>
      <w:widowControl/>
      <w:spacing w:before="100" w:beforeAutospacing="1" w:after="100" w:afterAutospacing="1"/>
      <w:jc w:val="both"/>
    </w:pPr>
    <w:rPr>
      <w:rFonts w:ascii="Verdana" w:eastAsia="Times New Roman" w:hAnsi="Verdana" w:cs="Tahoma"/>
      <w:color w:val="000000"/>
      <w:sz w:val="26"/>
      <w:szCs w:val="26"/>
      <w:lang w:bidi="th-TH"/>
    </w:rPr>
  </w:style>
  <w:style w:type="paragraph" w:styleId="af">
    <w:name w:val="List Paragraph"/>
    <w:basedOn w:val="a"/>
    <w:uiPriority w:val="34"/>
    <w:qFormat/>
    <w:rsid w:val="00923CC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23C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qFormat/>
    <w:rsid w:val="00923CC4"/>
    <w:rPr>
      <w:b/>
      <w:bCs/>
    </w:rPr>
  </w:style>
  <w:style w:type="character" w:customStyle="1" w:styleId="FontStyle29">
    <w:name w:val="Font Style29"/>
    <w:rsid w:val="00923CC4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923CC4"/>
    <w:pPr>
      <w:autoSpaceDE w:val="0"/>
      <w:autoSpaceDN w:val="0"/>
      <w:adjustRightInd w:val="0"/>
      <w:spacing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1sz9">
    <w:name w:val="f1 sz9"/>
    <w:basedOn w:val="a0"/>
    <w:rsid w:val="00610721"/>
  </w:style>
  <w:style w:type="character" w:customStyle="1" w:styleId="bbtext">
    <w:name w:val="bbtext"/>
    <w:basedOn w:val="a0"/>
    <w:rsid w:val="00BA68E4"/>
  </w:style>
  <w:style w:type="paragraph" w:customStyle="1" w:styleId="section1">
    <w:name w:val="section1"/>
    <w:basedOn w:val="a"/>
    <w:rsid w:val="005D3497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rsid w:val="00D259A6"/>
    <w:rPr>
      <w:rFonts w:ascii="Times New Roman" w:hAnsi="Times New Roman" w:cs="Times New Roman"/>
      <w:b/>
      <w:bCs/>
      <w:sz w:val="18"/>
      <w:szCs w:val="18"/>
    </w:rPr>
  </w:style>
  <w:style w:type="character" w:customStyle="1" w:styleId="style49">
    <w:name w:val="style49"/>
    <w:basedOn w:val="a0"/>
    <w:rsid w:val="00D259A6"/>
  </w:style>
  <w:style w:type="character" w:customStyle="1" w:styleId="news">
    <w:name w:val="news"/>
    <w:basedOn w:val="a0"/>
    <w:rsid w:val="0010662D"/>
  </w:style>
  <w:style w:type="character" w:styleId="HTML">
    <w:name w:val="HTML Cite"/>
    <w:basedOn w:val="a0"/>
    <w:uiPriority w:val="99"/>
    <w:semiHidden/>
    <w:unhideWhenUsed/>
    <w:rsid w:val="006025A6"/>
    <w:rPr>
      <w:i/>
      <w:iCs/>
    </w:rPr>
  </w:style>
  <w:style w:type="character" w:styleId="af2">
    <w:name w:val="Emphasis"/>
    <w:basedOn w:val="a0"/>
    <w:uiPriority w:val="20"/>
    <w:qFormat/>
    <w:rsid w:val="00D33712"/>
    <w:rPr>
      <w:i/>
      <w:iCs/>
    </w:rPr>
  </w:style>
  <w:style w:type="character" w:customStyle="1" w:styleId="WW-Absatz-Standardschriftart1111">
    <w:name w:val="WW-Absatz-Standardschriftart1111"/>
    <w:rsid w:val="005D7333"/>
  </w:style>
  <w:style w:type="character" w:customStyle="1" w:styleId="apple-converted-space">
    <w:name w:val="apple-converted-space"/>
    <w:basedOn w:val="a0"/>
    <w:rsid w:val="0076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81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bkaz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zakstan.emb@agor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isa.adilet.gov.kz/erd.nsf/IS_RD.x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9CEC-A1CE-40CD-852E-CCB15B24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26</cp:revision>
  <cp:lastPrinted>2015-10-19T11:20:00Z</cp:lastPrinted>
  <dcterms:created xsi:type="dcterms:W3CDTF">2015-10-12T06:37:00Z</dcterms:created>
  <dcterms:modified xsi:type="dcterms:W3CDTF">2017-07-22T08:16:00Z</dcterms:modified>
</cp:coreProperties>
</file>